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A757" w14:textId="77777777" w:rsidR="00C40FA0" w:rsidRPr="005F0D2B" w:rsidRDefault="00C40FA0" w:rsidP="007125C0">
      <w:pPr>
        <w:pStyle w:val="Titre1"/>
        <w:ind w:hanging="426"/>
      </w:pPr>
    </w:p>
    <w:p w14:paraId="4B628D2C" w14:textId="656F4BDA" w:rsidR="00C40FA0" w:rsidRDefault="00C40FA0" w:rsidP="007125C0">
      <w:pPr>
        <w:spacing w:after="0" w:line="360" w:lineRule="auto"/>
        <w:ind w:hanging="426"/>
        <w:jc w:val="center"/>
        <w:rPr>
          <w:b/>
          <w:color w:val="000000"/>
          <w:sz w:val="28"/>
          <w:szCs w:val="28"/>
        </w:rPr>
      </w:pPr>
      <w:r w:rsidRPr="005F0D2B">
        <w:rPr>
          <w:b/>
          <w:color w:val="000000"/>
          <w:sz w:val="28"/>
          <w:szCs w:val="28"/>
        </w:rPr>
        <w:t xml:space="preserve">ARCHIVES </w:t>
      </w:r>
      <w:r>
        <w:rPr>
          <w:b/>
          <w:color w:val="000000"/>
          <w:sz w:val="28"/>
          <w:szCs w:val="28"/>
        </w:rPr>
        <w:t xml:space="preserve">PROVENANT </w:t>
      </w:r>
      <w:r w:rsidR="007B41F2">
        <w:rPr>
          <w:b/>
          <w:color w:val="000000"/>
          <w:sz w:val="28"/>
          <w:szCs w:val="28"/>
        </w:rPr>
        <w:t xml:space="preserve">DES PAROISSES </w:t>
      </w:r>
      <w:r>
        <w:rPr>
          <w:b/>
          <w:color w:val="000000"/>
          <w:sz w:val="28"/>
          <w:szCs w:val="28"/>
        </w:rPr>
        <w:t xml:space="preserve">DE </w:t>
      </w:r>
      <w:r w:rsidR="00B5721F">
        <w:rPr>
          <w:b/>
          <w:color w:val="000000"/>
          <w:sz w:val="28"/>
          <w:szCs w:val="28"/>
        </w:rPr>
        <w:t>DAMPIERRE-SUR-SALON</w:t>
      </w:r>
      <w:r w:rsidR="004E1378">
        <w:rPr>
          <w:b/>
          <w:color w:val="000000"/>
          <w:sz w:val="28"/>
          <w:szCs w:val="28"/>
        </w:rPr>
        <w:t>, FRESNE-VELLEXON</w:t>
      </w:r>
      <w:r w:rsidR="007B41F2">
        <w:rPr>
          <w:b/>
          <w:color w:val="000000"/>
          <w:sz w:val="28"/>
          <w:szCs w:val="28"/>
        </w:rPr>
        <w:t xml:space="preserve"> CHAMPLITTE</w:t>
      </w:r>
      <w:r w:rsidR="009465C6">
        <w:rPr>
          <w:b/>
          <w:color w:val="000000"/>
          <w:sz w:val="28"/>
          <w:szCs w:val="28"/>
        </w:rPr>
        <w:t xml:space="preserve"> et PESMES</w:t>
      </w:r>
    </w:p>
    <w:p w14:paraId="1ECE9F49" w14:textId="77777777" w:rsidR="00C40FA0" w:rsidRPr="005F0D2B" w:rsidRDefault="00B5721F" w:rsidP="007125C0">
      <w:pPr>
        <w:spacing w:after="0" w:line="360" w:lineRule="auto"/>
        <w:ind w:hanging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Remises aux</w:t>
      </w:r>
      <w:r w:rsidR="00C40FA0">
        <w:rPr>
          <w:b/>
          <w:color w:val="000000"/>
          <w:sz w:val="28"/>
          <w:szCs w:val="28"/>
        </w:rPr>
        <w:t xml:space="preserve"> Archives diocésaines</w:t>
      </w:r>
    </w:p>
    <w:p w14:paraId="77C1863D" w14:textId="77777777" w:rsidR="00C40FA0" w:rsidRDefault="00D12CE7" w:rsidP="007125C0">
      <w:pPr>
        <w:spacing w:after="0" w:line="360" w:lineRule="auto"/>
        <w:ind w:hanging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>Entre 2019 et 2023</w:t>
      </w:r>
    </w:p>
    <w:p w14:paraId="5647C061" w14:textId="77777777" w:rsidR="00975772" w:rsidRDefault="00975772" w:rsidP="007125C0">
      <w:pPr>
        <w:spacing w:after="0" w:line="360" w:lineRule="auto"/>
        <w:ind w:hanging="426"/>
        <w:rPr>
          <w:b/>
          <w:color w:val="000000"/>
          <w:sz w:val="28"/>
          <w:szCs w:val="28"/>
        </w:rPr>
      </w:pPr>
    </w:p>
    <w:p w14:paraId="19AC2A93" w14:textId="77777777" w:rsidR="00C40FA0" w:rsidRDefault="00F67EB9" w:rsidP="007125C0">
      <w:pPr>
        <w:spacing w:after="0" w:line="360" w:lineRule="auto"/>
        <w:ind w:hanging="426"/>
        <w:jc w:val="center"/>
        <w:rPr>
          <w:b/>
          <w:color w:val="365F91" w:themeColor="accent1" w:themeShade="BF"/>
          <w:sz w:val="28"/>
          <w:szCs w:val="28"/>
          <w:u w:val="single"/>
        </w:rPr>
      </w:pPr>
      <w:r>
        <w:rPr>
          <w:b/>
          <w:color w:val="365F91" w:themeColor="accent1" w:themeShade="BF"/>
          <w:sz w:val="28"/>
          <w:szCs w:val="28"/>
          <w:u w:val="single"/>
        </w:rPr>
        <w:t>1</w:t>
      </w:r>
      <w:r w:rsidR="00A131B6">
        <w:rPr>
          <w:b/>
          <w:color w:val="365F91" w:themeColor="accent1" w:themeShade="BF"/>
          <w:sz w:val="28"/>
          <w:szCs w:val="28"/>
          <w:u w:val="single"/>
        </w:rPr>
        <w:t>2</w:t>
      </w:r>
      <w:r>
        <w:rPr>
          <w:b/>
          <w:color w:val="365F91" w:themeColor="accent1" w:themeShade="BF"/>
          <w:sz w:val="28"/>
          <w:szCs w:val="28"/>
          <w:u w:val="single"/>
        </w:rPr>
        <w:t>2</w:t>
      </w:r>
      <w:r w:rsidR="00C40FA0" w:rsidRPr="003A1D6A">
        <w:rPr>
          <w:b/>
          <w:color w:val="365F91" w:themeColor="accent1" w:themeShade="BF"/>
          <w:sz w:val="28"/>
          <w:szCs w:val="28"/>
          <w:u w:val="single"/>
        </w:rPr>
        <w:t xml:space="preserve"> W </w:t>
      </w:r>
    </w:p>
    <w:p w14:paraId="7CE9FB00" w14:textId="77777777" w:rsidR="00AE57BA" w:rsidRPr="006534F0" w:rsidRDefault="00AE57BA" w:rsidP="007125C0">
      <w:pPr>
        <w:spacing w:after="0" w:line="360" w:lineRule="auto"/>
        <w:ind w:hanging="426"/>
        <w:jc w:val="center"/>
        <w:rPr>
          <w:b/>
          <w:color w:val="365F91" w:themeColor="accent1" w:themeShade="BF"/>
          <w:sz w:val="28"/>
          <w:szCs w:val="28"/>
          <w:u w:val="single"/>
        </w:rPr>
      </w:pPr>
    </w:p>
    <w:p w14:paraId="374F38A5" w14:textId="639609DE" w:rsidR="00F57AD3" w:rsidRDefault="006710C5" w:rsidP="006710C5">
      <w:pPr>
        <w:pStyle w:val="Retraitcorpsdetexte"/>
        <w:rPr>
          <w:sz w:val="18"/>
        </w:rPr>
      </w:pPr>
      <w:r>
        <w:rPr>
          <w:sz w:val="18"/>
        </w:rPr>
        <w:t>Ce</w:t>
      </w:r>
      <w:r w:rsidR="000F17FE">
        <w:rPr>
          <w:sz w:val="18"/>
        </w:rPr>
        <w:t>t ensemble</w:t>
      </w:r>
      <w:r>
        <w:rPr>
          <w:sz w:val="18"/>
        </w:rPr>
        <w:t xml:space="preserve"> d’archives </w:t>
      </w:r>
      <w:r w:rsidR="007D43DE">
        <w:rPr>
          <w:sz w:val="18"/>
        </w:rPr>
        <w:t xml:space="preserve">remis par </w:t>
      </w:r>
      <w:r w:rsidR="00481B31">
        <w:rPr>
          <w:sz w:val="18"/>
        </w:rPr>
        <w:t>l’abbé</w:t>
      </w:r>
      <w:r w:rsidR="001211E7">
        <w:rPr>
          <w:sz w:val="18"/>
        </w:rPr>
        <w:t xml:space="preserve"> L. </w:t>
      </w:r>
      <w:proofErr w:type="spellStart"/>
      <w:r w:rsidR="001211E7">
        <w:rPr>
          <w:sz w:val="18"/>
        </w:rPr>
        <w:t>Bretillot</w:t>
      </w:r>
      <w:proofErr w:type="spellEnd"/>
      <w:r w:rsidR="001211E7">
        <w:rPr>
          <w:sz w:val="18"/>
        </w:rPr>
        <w:t xml:space="preserve"> </w:t>
      </w:r>
      <w:r w:rsidR="00481B31">
        <w:rPr>
          <w:sz w:val="18"/>
        </w:rPr>
        <w:t xml:space="preserve">en </w:t>
      </w:r>
      <w:r w:rsidR="001211E7">
        <w:rPr>
          <w:sz w:val="18"/>
        </w:rPr>
        <w:t>2019</w:t>
      </w:r>
      <w:r w:rsidR="004E2B4D">
        <w:rPr>
          <w:sz w:val="18"/>
        </w:rPr>
        <w:t xml:space="preserve"> et</w:t>
      </w:r>
      <w:r w:rsidR="001211E7">
        <w:rPr>
          <w:sz w:val="18"/>
        </w:rPr>
        <w:t xml:space="preserve"> </w:t>
      </w:r>
      <w:r w:rsidR="00481B31">
        <w:rPr>
          <w:sz w:val="18"/>
        </w:rPr>
        <w:t xml:space="preserve">l’abbé </w:t>
      </w:r>
      <w:r w:rsidR="001211E7">
        <w:rPr>
          <w:sz w:val="18"/>
        </w:rPr>
        <w:t>L</w:t>
      </w:r>
      <w:r w:rsidR="004E2B4D">
        <w:rPr>
          <w:sz w:val="18"/>
        </w:rPr>
        <w:t xml:space="preserve">. </w:t>
      </w:r>
      <w:proofErr w:type="spellStart"/>
      <w:r w:rsidR="001211E7">
        <w:rPr>
          <w:sz w:val="18"/>
        </w:rPr>
        <w:t>Jarand</w:t>
      </w:r>
      <w:proofErr w:type="spellEnd"/>
      <w:r w:rsidR="001211E7">
        <w:rPr>
          <w:sz w:val="18"/>
        </w:rPr>
        <w:t xml:space="preserve"> </w:t>
      </w:r>
      <w:r w:rsidR="00481B31">
        <w:rPr>
          <w:sz w:val="18"/>
        </w:rPr>
        <w:t>de 2020 à 2023</w:t>
      </w:r>
      <w:r w:rsidR="001211E7">
        <w:rPr>
          <w:sz w:val="18"/>
        </w:rPr>
        <w:t xml:space="preserve"> </w:t>
      </w:r>
      <w:r>
        <w:rPr>
          <w:sz w:val="18"/>
        </w:rPr>
        <w:t xml:space="preserve">complète les archives paroissiales présentes </w:t>
      </w:r>
      <w:proofErr w:type="gramStart"/>
      <w:r>
        <w:rPr>
          <w:sz w:val="18"/>
        </w:rPr>
        <w:t>en</w:t>
      </w:r>
      <w:proofErr w:type="gramEnd"/>
      <w:r>
        <w:rPr>
          <w:sz w:val="18"/>
        </w:rPr>
        <w:t xml:space="preserve"> série P</w:t>
      </w:r>
      <w:r w:rsidR="001211E7">
        <w:rPr>
          <w:sz w:val="18"/>
        </w:rPr>
        <w:t>,</w:t>
      </w:r>
      <w:r>
        <w:rPr>
          <w:sz w:val="18"/>
        </w:rPr>
        <w:t xml:space="preserve"> ainsi que </w:t>
      </w:r>
      <w:r w:rsidR="00A131B6">
        <w:rPr>
          <w:sz w:val="18"/>
        </w:rPr>
        <w:t>le fonds 1</w:t>
      </w:r>
      <w:r>
        <w:rPr>
          <w:sz w:val="18"/>
        </w:rPr>
        <w:t xml:space="preserve"> W</w:t>
      </w:r>
      <w:r w:rsidR="00B5721F">
        <w:rPr>
          <w:sz w:val="18"/>
        </w:rPr>
        <w:t xml:space="preserve"> </w:t>
      </w:r>
      <w:r w:rsidR="009D4071">
        <w:rPr>
          <w:sz w:val="18"/>
        </w:rPr>
        <w:t xml:space="preserve">concernant </w:t>
      </w:r>
      <w:proofErr w:type="spellStart"/>
      <w:r w:rsidR="009D4071">
        <w:rPr>
          <w:sz w:val="18"/>
        </w:rPr>
        <w:t>Fouvent</w:t>
      </w:r>
      <w:proofErr w:type="spellEnd"/>
      <w:r w:rsidR="009D4071">
        <w:rPr>
          <w:sz w:val="18"/>
        </w:rPr>
        <w:t>-</w:t>
      </w:r>
      <w:proofErr w:type="spellStart"/>
      <w:r w:rsidR="009D4071">
        <w:rPr>
          <w:sz w:val="18"/>
        </w:rPr>
        <w:t>le-Haut</w:t>
      </w:r>
      <w:proofErr w:type="spellEnd"/>
      <w:r w:rsidR="009D4071">
        <w:rPr>
          <w:sz w:val="18"/>
        </w:rPr>
        <w:t xml:space="preserve"> et </w:t>
      </w:r>
      <w:proofErr w:type="spellStart"/>
      <w:r w:rsidR="009D4071">
        <w:rPr>
          <w:sz w:val="18"/>
        </w:rPr>
        <w:t>Vauconcourt</w:t>
      </w:r>
      <w:proofErr w:type="spellEnd"/>
      <w:r w:rsidR="00B5721F">
        <w:rPr>
          <w:sz w:val="18"/>
        </w:rPr>
        <w:t>.</w:t>
      </w:r>
    </w:p>
    <w:p w14:paraId="753CDF57" w14:textId="77777777" w:rsidR="007576E9" w:rsidRDefault="007D43DE" w:rsidP="006710C5">
      <w:pPr>
        <w:pStyle w:val="Retraitcorpsdetexte"/>
        <w:rPr>
          <w:sz w:val="18"/>
        </w:rPr>
      </w:pPr>
      <w:r>
        <w:rPr>
          <w:sz w:val="18"/>
        </w:rPr>
        <w:t>3</w:t>
      </w:r>
      <w:r w:rsidR="007576E9">
        <w:rPr>
          <w:sz w:val="18"/>
        </w:rPr>
        <w:t xml:space="preserve"> boîtes d’archives et </w:t>
      </w:r>
      <w:r>
        <w:rPr>
          <w:sz w:val="18"/>
        </w:rPr>
        <w:t>un</w:t>
      </w:r>
      <w:r w:rsidR="007576E9">
        <w:rPr>
          <w:sz w:val="18"/>
        </w:rPr>
        <w:t xml:space="preserve"> registre composent ce fonds 1</w:t>
      </w:r>
      <w:r>
        <w:rPr>
          <w:sz w:val="18"/>
        </w:rPr>
        <w:t>2</w:t>
      </w:r>
      <w:r w:rsidR="007576E9">
        <w:rPr>
          <w:sz w:val="18"/>
        </w:rPr>
        <w:t>2 W.</w:t>
      </w:r>
    </w:p>
    <w:p w14:paraId="04ABCBB3" w14:textId="77777777" w:rsidR="00481B31" w:rsidRPr="00830C71" w:rsidRDefault="00481B31" w:rsidP="006710C5">
      <w:pPr>
        <w:pStyle w:val="Retraitcorpsdetexte"/>
        <w:rPr>
          <w:sz w:val="18"/>
        </w:rPr>
      </w:pPr>
    </w:p>
    <w:p w14:paraId="30906977" w14:textId="58D41088" w:rsidR="00481B31" w:rsidRDefault="00481B31" w:rsidP="00C61C79">
      <w:pPr>
        <w:pStyle w:val="Titre2"/>
        <w:spacing w:line="240" w:lineRule="auto"/>
        <w:ind w:hanging="426"/>
      </w:pPr>
      <w:r>
        <w:t>Achey</w:t>
      </w:r>
    </w:p>
    <w:p w14:paraId="4DB2F425" w14:textId="64996211" w:rsidR="00481B31" w:rsidRDefault="00481B31" w:rsidP="00C61C79">
      <w:pPr>
        <w:spacing w:line="240" w:lineRule="auto"/>
        <w:ind w:hanging="426"/>
        <w:jc w:val="center"/>
        <w:rPr>
          <w:sz w:val="24"/>
          <w:szCs w:val="24"/>
        </w:rPr>
      </w:pPr>
      <w:r w:rsidRPr="00481B31">
        <w:rPr>
          <w:sz w:val="24"/>
          <w:szCs w:val="24"/>
        </w:rPr>
        <w:t>[</w:t>
      </w:r>
      <w:proofErr w:type="gramStart"/>
      <w:r w:rsidRPr="00481B31">
        <w:rPr>
          <w:sz w:val="24"/>
          <w:szCs w:val="24"/>
        </w:rPr>
        <w:t>voir</w:t>
      </w:r>
      <w:proofErr w:type="gramEnd"/>
      <w:r w:rsidRPr="00481B31">
        <w:rPr>
          <w:sz w:val="24"/>
          <w:szCs w:val="24"/>
        </w:rPr>
        <w:t xml:space="preserve"> Mont-le-</w:t>
      </w:r>
      <w:proofErr w:type="spellStart"/>
      <w:r w:rsidRPr="00481B31">
        <w:rPr>
          <w:sz w:val="24"/>
          <w:szCs w:val="24"/>
        </w:rPr>
        <w:t>Franois</w:t>
      </w:r>
      <w:proofErr w:type="spellEnd"/>
      <w:r w:rsidRPr="00481B31">
        <w:rPr>
          <w:sz w:val="24"/>
          <w:szCs w:val="24"/>
        </w:rPr>
        <w:t>]</w:t>
      </w:r>
    </w:p>
    <w:p w14:paraId="69D519B9" w14:textId="77777777" w:rsidR="00C61C79" w:rsidRPr="00481B31" w:rsidRDefault="00C61C79" w:rsidP="00C61C79">
      <w:pPr>
        <w:spacing w:line="240" w:lineRule="auto"/>
        <w:ind w:hanging="426"/>
        <w:jc w:val="center"/>
        <w:rPr>
          <w:sz w:val="24"/>
          <w:szCs w:val="24"/>
        </w:rPr>
      </w:pPr>
    </w:p>
    <w:p w14:paraId="4C016D73" w14:textId="3CE443E4" w:rsidR="00481B31" w:rsidRPr="00C61C79" w:rsidRDefault="00C61C79" w:rsidP="00C61C79">
      <w:pPr>
        <w:ind w:hanging="426"/>
        <w:jc w:val="center"/>
        <w:rPr>
          <w:b/>
          <w:bCs/>
          <w:sz w:val="28"/>
          <w:szCs w:val="28"/>
        </w:rPr>
      </w:pPr>
      <w:r w:rsidRPr="00C61C79">
        <w:rPr>
          <w:b/>
          <w:bCs/>
          <w:sz w:val="28"/>
          <w:szCs w:val="28"/>
        </w:rPr>
        <w:t>Bourguignon-lès-La Charité</w:t>
      </w:r>
    </w:p>
    <w:p w14:paraId="45EA5328" w14:textId="77885A64" w:rsidR="00C61C79" w:rsidRDefault="00C61C79" w:rsidP="00C61C79">
      <w:pPr>
        <w:ind w:hanging="426"/>
        <w:jc w:val="center"/>
      </w:pPr>
      <w:r>
        <w:t>[</w:t>
      </w:r>
      <w:proofErr w:type="gramStart"/>
      <w:r>
        <w:t>voir</w:t>
      </w:r>
      <w:proofErr w:type="gramEnd"/>
      <w:r>
        <w:t xml:space="preserve"> </w:t>
      </w:r>
      <w:proofErr w:type="spellStart"/>
      <w:r>
        <w:t>Neuvelle</w:t>
      </w:r>
      <w:proofErr w:type="spellEnd"/>
      <w:r>
        <w:t>-lès-La Charité]</w:t>
      </w:r>
    </w:p>
    <w:p w14:paraId="1243DBF2" w14:textId="77777777" w:rsidR="00C61C79" w:rsidRPr="00335BD4" w:rsidRDefault="00C61C79" w:rsidP="00C61C79">
      <w:pPr>
        <w:ind w:left="-426"/>
        <w:jc w:val="center"/>
      </w:pPr>
    </w:p>
    <w:p w14:paraId="4AEE14D9" w14:textId="6DD09FA1" w:rsidR="00955CC1" w:rsidRDefault="00955CC1" w:rsidP="007125C0">
      <w:pPr>
        <w:pStyle w:val="Titre2"/>
        <w:ind w:hanging="426"/>
      </w:pPr>
      <w:r>
        <w:t>B</w:t>
      </w:r>
      <w:r w:rsidR="00A131B6">
        <w:t>roye</w:t>
      </w:r>
      <w:r w:rsidR="001C38A8">
        <w:t>-le</w:t>
      </w:r>
      <w:r w:rsidR="00481B31">
        <w:t>s</w:t>
      </w:r>
      <w:r w:rsidR="001C38A8">
        <w:t>-Loup</w:t>
      </w:r>
    </w:p>
    <w:p w14:paraId="2AA29DBA" w14:textId="2457532A" w:rsidR="00955CC1" w:rsidRDefault="00955CC1" w:rsidP="004467B4">
      <w:pPr>
        <w:ind w:hanging="426"/>
        <w:jc w:val="both"/>
        <w:rPr>
          <w:sz w:val="24"/>
        </w:rPr>
      </w:pPr>
      <w:r w:rsidRPr="004467B4">
        <w:rPr>
          <w:b/>
          <w:sz w:val="24"/>
        </w:rPr>
        <w:t>1</w:t>
      </w:r>
      <w:r w:rsidR="001C38A8">
        <w:rPr>
          <w:b/>
          <w:sz w:val="24"/>
        </w:rPr>
        <w:t>2</w:t>
      </w:r>
      <w:r w:rsidRPr="004467B4">
        <w:rPr>
          <w:b/>
          <w:sz w:val="24"/>
        </w:rPr>
        <w:t xml:space="preserve">2 W 1    Administration temporelle. </w:t>
      </w:r>
      <w:r w:rsidRPr="004467B4">
        <w:rPr>
          <w:sz w:val="24"/>
        </w:rPr>
        <w:t>—</w:t>
      </w:r>
      <w:r w:rsidR="001C38A8">
        <w:rPr>
          <w:sz w:val="24"/>
        </w:rPr>
        <w:t xml:space="preserve"> </w:t>
      </w:r>
      <w:r w:rsidRPr="001C38A8">
        <w:rPr>
          <w:b/>
          <w:bCs/>
          <w:sz w:val="24"/>
        </w:rPr>
        <w:t>Comptes et budgets</w:t>
      </w:r>
      <w:r w:rsidRPr="004467B4">
        <w:rPr>
          <w:sz w:val="24"/>
        </w:rPr>
        <w:t xml:space="preserve"> </w:t>
      </w:r>
      <w:r w:rsidR="00C23E0D" w:rsidRPr="001C38A8">
        <w:rPr>
          <w:b/>
          <w:bCs/>
          <w:sz w:val="24"/>
        </w:rPr>
        <w:t>paroissiaux</w:t>
      </w:r>
      <w:r w:rsidR="00C23E0D" w:rsidRPr="004467B4">
        <w:rPr>
          <w:sz w:val="24"/>
        </w:rPr>
        <w:t xml:space="preserve"> </w:t>
      </w:r>
      <w:r w:rsidRPr="004467B4">
        <w:rPr>
          <w:sz w:val="24"/>
        </w:rPr>
        <w:t>(1</w:t>
      </w:r>
      <w:r w:rsidR="001C38A8">
        <w:rPr>
          <w:sz w:val="24"/>
        </w:rPr>
        <w:t>862</w:t>
      </w:r>
      <w:r w:rsidRPr="004467B4">
        <w:rPr>
          <w:sz w:val="24"/>
        </w:rPr>
        <w:t>-19</w:t>
      </w:r>
      <w:r w:rsidR="001C38A8">
        <w:rPr>
          <w:sz w:val="24"/>
        </w:rPr>
        <w:t>05</w:t>
      </w:r>
      <w:r w:rsidRPr="004467B4">
        <w:rPr>
          <w:sz w:val="24"/>
        </w:rPr>
        <w:t>)</w:t>
      </w:r>
      <w:r w:rsidR="00CA5FFE">
        <w:rPr>
          <w:sz w:val="24"/>
        </w:rPr>
        <w:t>.</w:t>
      </w:r>
      <w:r w:rsidR="001C38A8">
        <w:rPr>
          <w:sz w:val="24"/>
        </w:rPr>
        <w:t xml:space="preserve"> </w:t>
      </w:r>
      <w:r w:rsidR="00CA5FFE" w:rsidRPr="00CA5FFE">
        <w:rPr>
          <w:b/>
          <w:bCs/>
          <w:sz w:val="24"/>
        </w:rPr>
        <w:t>Re</w:t>
      </w:r>
      <w:r w:rsidR="00CA16A7" w:rsidRPr="00CA5FFE">
        <w:rPr>
          <w:b/>
          <w:bCs/>
          <w:sz w:val="24"/>
        </w:rPr>
        <w:t>cettes</w:t>
      </w:r>
      <w:r w:rsidR="00CA16A7">
        <w:rPr>
          <w:sz w:val="24"/>
        </w:rPr>
        <w:t> : journal à souche (1894-1901)</w:t>
      </w:r>
      <w:r w:rsidR="00CA5FFE">
        <w:rPr>
          <w:sz w:val="24"/>
        </w:rPr>
        <w:t>.</w:t>
      </w:r>
      <w:r w:rsidR="00CA16A7">
        <w:rPr>
          <w:sz w:val="24"/>
        </w:rPr>
        <w:t xml:space="preserve"> </w:t>
      </w:r>
      <w:r w:rsidR="00CA5FFE" w:rsidRPr="00CA5FFE">
        <w:rPr>
          <w:b/>
          <w:bCs/>
          <w:sz w:val="24"/>
        </w:rPr>
        <w:t xml:space="preserve">Comptable de la </w:t>
      </w:r>
      <w:r w:rsidR="00481B31">
        <w:rPr>
          <w:b/>
          <w:bCs/>
          <w:sz w:val="24"/>
        </w:rPr>
        <w:t>Fabrique</w:t>
      </w:r>
      <w:r w:rsidR="00CA5FFE">
        <w:rPr>
          <w:sz w:val="24"/>
        </w:rPr>
        <w:t xml:space="preserve"> : acte de </w:t>
      </w:r>
      <w:r w:rsidR="001C38A8">
        <w:rPr>
          <w:sz w:val="24"/>
        </w:rPr>
        <w:t>nomination (1902).</w:t>
      </w:r>
    </w:p>
    <w:p w14:paraId="2A7A9817" w14:textId="77777777" w:rsidR="00481B31" w:rsidRDefault="00481B31" w:rsidP="004467B4">
      <w:pPr>
        <w:ind w:hanging="426"/>
        <w:jc w:val="both"/>
        <w:rPr>
          <w:sz w:val="24"/>
        </w:rPr>
      </w:pPr>
    </w:p>
    <w:p w14:paraId="3B89BAB1" w14:textId="77777777" w:rsidR="00067D3F" w:rsidRDefault="00067D3F" w:rsidP="007125C0">
      <w:pPr>
        <w:pStyle w:val="Titre2"/>
        <w:ind w:hanging="426"/>
      </w:pPr>
      <w:r>
        <w:t>Cha</w:t>
      </w:r>
      <w:r w:rsidR="00A131B6">
        <w:t>mplitte</w:t>
      </w:r>
    </w:p>
    <w:p w14:paraId="2DCBF523" w14:textId="77777777" w:rsidR="001C38A8" w:rsidRDefault="001C38A8" w:rsidP="0034210C">
      <w:pPr>
        <w:ind w:hanging="426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Administration spirituelle.  — Baptêmes, mariages, sépultures : </w:t>
      </w:r>
      <w:r w:rsidR="00450313">
        <w:rPr>
          <w:bCs/>
          <w:color w:val="000000"/>
          <w:sz w:val="24"/>
          <w:szCs w:val="24"/>
        </w:rPr>
        <w:t>six</w:t>
      </w:r>
      <w:r w:rsidRPr="001C38A8">
        <w:rPr>
          <w:bCs/>
          <w:color w:val="000000"/>
          <w:sz w:val="24"/>
          <w:szCs w:val="24"/>
        </w:rPr>
        <w:t xml:space="preserve"> </w:t>
      </w:r>
      <w:r w:rsidR="00450313">
        <w:rPr>
          <w:bCs/>
          <w:color w:val="000000"/>
          <w:sz w:val="24"/>
          <w:szCs w:val="24"/>
        </w:rPr>
        <w:t>cahiers (1804, 1804-1805, 1805-1807</w:t>
      </w:r>
      <w:r w:rsidR="00450313">
        <w:rPr>
          <w:rStyle w:val="Appelnotedebasdep"/>
          <w:bCs/>
          <w:color w:val="000000"/>
          <w:sz w:val="24"/>
          <w:szCs w:val="24"/>
        </w:rPr>
        <w:footnoteReference w:id="1"/>
      </w:r>
      <w:r w:rsidR="00450313">
        <w:rPr>
          <w:bCs/>
          <w:color w:val="000000"/>
          <w:sz w:val="24"/>
          <w:szCs w:val="24"/>
        </w:rPr>
        <w:t>, 1807, 1808, 1810).</w:t>
      </w:r>
    </w:p>
    <w:p w14:paraId="04881B95" w14:textId="77777777" w:rsidR="003B07B0" w:rsidRDefault="003B07B0" w:rsidP="0034210C">
      <w:pPr>
        <w:ind w:hanging="426"/>
        <w:jc w:val="both"/>
        <w:rPr>
          <w:bCs/>
          <w:color w:val="000000"/>
          <w:sz w:val="24"/>
          <w:szCs w:val="24"/>
        </w:rPr>
      </w:pPr>
      <w:r w:rsidRPr="00481B31">
        <w:rPr>
          <w:b/>
          <w:color w:val="000000"/>
          <w:sz w:val="24"/>
          <w:szCs w:val="24"/>
          <w:highlight w:val="lightGray"/>
        </w:rPr>
        <w:t xml:space="preserve">Archives communales.  — Délibérations du conseil municipal : </w:t>
      </w:r>
      <w:r w:rsidRPr="00481B31">
        <w:rPr>
          <w:bCs/>
          <w:color w:val="000000"/>
          <w:sz w:val="24"/>
          <w:szCs w:val="24"/>
          <w:highlight w:val="lightGray"/>
        </w:rPr>
        <w:t>cahier (an II-an III)</w:t>
      </w:r>
      <w:r w:rsidRPr="00481B31">
        <w:rPr>
          <w:rStyle w:val="Appelnotedebasdep"/>
          <w:bCs/>
          <w:color w:val="000000"/>
          <w:sz w:val="24"/>
          <w:szCs w:val="24"/>
          <w:highlight w:val="lightGray"/>
        </w:rPr>
        <w:footnoteReference w:id="2"/>
      </w:r>
      <w:r w:rsidRPr="00481B31">
        <w:rPr>
          <w:bCs/>
          <w:color w:val="000000"/>
          <w:sz w:val="24"/>
          <w:szCs w:val="24"/>
          <w:highlight w:val="lightGray"/>
        </w:rPr>
        <w:t>.</w:t>
      </w:r>
    </w:p>
    <w:p w14:paraId="7496CAC3" w14:textId="77777777" w:rsidR="003B07B0" w:rsidRDefault="003B07B0" w:rsidP="0034210C">
      <w:pPr>
        <w:ind w:hanging="426"/>
        <w:jc w:val="both"/>
        <w:rPr>
          <w:bCs/>
          <w:sz w:val="24"/>
        </w:rPr>
      </w:pPr>
      <w:r w:rsidRPr="00094162">
        <w:rPr>
          <w:b/>
          <w:sz w:val="24"/>
        </w:rPr>
        <w:lastRenderedPageBreak/>
        <w:t>Vie paroissiale. — Bulletin paroissia</w:t>
      </w:r>
      <w:r>
        <w:rPr>
          <w:b/>
          <w:sz w:val="24"/>
        </w:rPr>
        <w:t>l</w:t>
      </w:r>
      <w:r w:rsidRPr="00094162">
        <w:rPr>
          <w:b/>
          <w:sz w:val="24"/>
        </w:rPr>
        <w:t> :</w:t>
      </w:r>
      <w:r>
        <w:rPr>
          <w:b/>
          <w:sz w:val="24"/>
        </w:rPr>
        <w:t xml:space="preserve"> </w:t>
      </w:r>
      <w:r>
        <w:rPr>
          <w:bCs/>
          <w:sz w:val="24"/>
        </w:rPr>
        <w:t>bulletin mensuel de la paroisse de Champlitte (avril 1916)</w:t>
      </w:r>
      <w:r w:rsidR="00985850">
        <w:rPr>
          <w:rStyle w:val="Appelnotedebasdep"/>
          <w:bCs/>
          <w:sz w:val="24"/>
        </w:rPr>
        <w:footnoteReference w:id="3"/>
      </w:r>
      <w:r>
        <w:rPr>
          <w:bCs/>
          <w:sz w:val="24"/>
        </w:rPr>
        <w:t>.</w:t>
      </w:r>
    </w:p>
    <w:p w14:paraId="41C03D4D" w14:textId="77777777" w:rsidR="00481B31" w:rsidRPr="003B07B0" w:rsidRDefault="00481B31" w:rsidP="0034210C">
      <w:pPr>
        <w:ind w:hanging="426"/>
        <w:jc w:val="both"/>
        <w:rPr>
          <w:bCs/>
          <w:sz w:val="24"/>
        </w:rPr>
      </w:pPr>
    </w:p>
    <w:p w14:paraId="57ED9E6A" w14:textId="77777777" w:rsidR="00067D3F" w:rsidRDefault="00A131B6" w:rsidP="0034210C">
      <w:pPr>
        <w:pStyle w:val="Titre2"/>
        <w:ind w:hanging="426"/>
      </w:pPr>
      <w:proofErr w:type="spellStart"/>
      <w:r>
        <w:t>Fo</w:t>
      </w:r>
      <w:r w:rsidR="00BD42B1">
        <w:t>u</w:t>
      </w:r>
      <w:r>
        <w:t>vent</w:t>
      </w:r>
      <w:proofErr w:type="spellEnd"/>
      <w:r w:rsidR="00BD42B1">
        <w:t>-</w:t>
      </w:r>
      <w:proofErr w:type="spellStart"/>
      <w:r w:rsidR="00BD42B1">
        <w:t>le-Haut</w:t>
      </w:r>
      <w:proofErr w:type="spellEnd"/>
    </w:p>
    <w:p w14:paraId="51E320D9" w14:textId="77777777" w:rsidR="00CA16A7" w:rsidRDefault="0034210C" w:rsidP="00BD42B1">
      <w:pPr>
        <w:pStyle w:val="Retraitcorpsdetexte3"/>
        <w:jc w:val="both"/>
        <w:rPr>
          <w:color w:val="000000"/>
          <w:szCs w:val="24"/>
        </w:rPr>
      </w:pPr>
      <w:r w:rsidRPr="0034210C">
        <w:t>1</w:t>
      </w:r>
      <w:r w:rsidR="00CA16A7">
        <w:t>2</w:t>
      </w:r>
      <w:r w:rsidRPr="0034210C">
        <w:t>2 W 1    Administration temporelle. —</w:t>
      </w:r>
      <w:r w:rsidR="00BD42B1">
        <w:t xml:space="preserve"> </w:t>
      </w:r>
      <w:r w:rsidR="00C23E0D" w:rsidRPr="00C23E0D">
        <w:t>Comptes et budgets paroissiaux</w:t>
      </w:r>
      <w:r w:rsidR="00C23E0D" w:rsidRPr="004467B4">
        <w:t xml:space="preserve"> </w:t>
      </w:r>
      <w:r w:rsidR="00BD42B1" w:rsidRPr="00BD42B1">
        <w:rPr>
          <w:b w:val="0"/>
          <w:bCs/>
        </w:rPr>
        <w:t>(</w:t>
      </w:r>
      <w:r w:rsidR="00BD42B1">
        <w:rPr>
          <w:b w:val="0"/>
          <w:bCs/>
        </w:rPr>
        <w:t>1884-1907</w:t>
      </w:r>
      <w:r w:rsidR="00BD42B1" w:rsidRPr="00BD42B1">
        <w:rPr>
          <w:b w:val="0"/>
          <w:bCs/>
        </w:rPr>
        <w:t>)</w:t>
      </w:r>
      <w:r w:rsidR="00CA16A7">
        <w:rPr>
          <w:b w:val="0"/>
          <w:bCs/>
        </w:rPr>
        <w:t xml:space="preserve"> ; </w:t>
      </w:r>
      <w:r w:rsidR="00BD42B1">
        <w:rPr>
          <w:b w:val="0"/>
          <w:bCs/>
        </w:rPr>
        <w:t>délibérations relatives aux comptes (1894-1906)</w:t>
      </w:r>
      <w:r w:rsidR="00CA16A7">
        <w:rPr>
          <w:b w:val="0"/>
          <w:bCs/>
        </w:rPr>
        <w:t> ; livre journal des comptes (1894-1896, 1903-1906) ; quittances : registre à souche (1894-1906)</w:t>
      </w:r>
      <w:r w:rsidR="00BD42B1">
        <w:rPr>
          <w:color w:val="000000"/>
          <w:szCs w:val="24"/>
        </w:rPr>
        <w:t xml:space="preserve">. </w:t>
      </w:r>
    </w:p>
    <w:p w14:paraId="11700498" w14:textId="7603EBCF" w:rsidR="0034210C" w:rsidRDefault="00CA16A7" w:rsidP="00BD42B1">
      <w:pPr>
        <w:pStyle w:val="Retraitcorpsdetexte3"/>
        <w:jc w:val="both"/>
        <w:rPr>
          <w:b w:val="0"/>
          <w:bCs/>
          <w:color w:val="000000"/>
          <w:szCs w:val="24"/>
        </w:rPr>
      </w:pPr>
      <w:r w:rsidRPr="0034210C">
        <w:t>1</w:t>
      </w:r>
      <w:r>
        <w:t>2</w:t>
      </w:r>
      <w:r w:rsidRPr="0034210C">
        <w:t xml:space="preserve">2 W </w:t>
      </w:r>
      <w:r>
        <w:t>2</w:t>
      </w:r>
      <w:r w:rsidRPr="0034210C">
        <w:t xml:space="preserve">    Administration temporelle. </w:t>
      </w:r>
      <w:r w:rsidR="00BD42B1">
        <w:rPr>
          <w:color w:val="000000"/>
          <w:szCs w:val="24"/>
        </w:rPr>
        <w:t>—</w:t>
      </w:r>
      <w:r w:rsidR="00BD42B1">
        <w:t> Amodiation des bancs de l’église</w:t>
      </w:r>
      <w:r w:rsidR="00BD42B1">
        <w:rPr>
          <w:b w:val="0"/>
          <w:bCs/>
        </w:rPr>
        <w:t xml:space="preserve"> (1870-1876, 1891-1895)</w:t>
      </w:r>
      <w:r w:rsidR="00BD42B1">
        <w:rPr>
          <w:color w:val="000000"/>
          <w:szCs w:val="24"/>
        </w:rPr>
        <w:t xml:space="preserve">.  — Biens de la </w:t>
      </w:r>
      <w:r w:rsidR="00481B31">
        <w:rPr>
          <w:color w:val="000000"/>
          <w:szCs w:val="24"/>
        </w:rPr>
        <w:t>Fabrique</w:t>
      </w:r>
      <w:r w:rsidR="00BD42B1">
        <w:rPr>
          <w:color w:val="000000"/>
          <w:szCs w:val="24"/>
        </w:rPr>
        <w:t xml:space="preserve"> : </w:t>
      </w:r>
      <w:r w:rsidR="00BD42B1">
        <w:rPr>
          <w:b w:val="0"/>
          <w:bCs/>
          <w:color w:val="000000"/>
          <w:szCs w:val="24"/>
        </w:rPr>
        <w:t>état des propriétés foncières, des rentes et des créances (1903)</w:t>
      </w:r>
      <w:r w:rsidR="00BD42B1">
        <w:rPr>
          <w:color w:val="000000"/>
          <w:szCs w:val="24"/>
        </w:rPr>
        <w:t xml:space="preserve">. — Legs à la </w:t>
      </w:r>
      <w:r w:rsidR="00481B31">
        <w:rPr>
          <w:color w:val="000000"/>
          <w:szCs w:val="24"/>
        </w:rPr>
        <w:t>Fabrique</w:t>
      </w:r>
      <w:r w:rsidR="00BD42B1">
        <w:rPr>
          <w:color w:val="000000"/>
          <w:szCs w:val="24"/>
        </w:rPr>
        <w:t xml:space="preserve"> et aux pauvres par l’abbé Legendre : </w:t>
      </w:r>
      <w:r w:rsidR="00BD42B1">
        <w:rPr>
          <w:b w:val="0"/>
          <w:bCs/>
          <w:color w:val="000000"/>
          <w:szCs w:val="24"/>
        </w:rPr>
        <w:t>lettre de la préfecture au maire, autorisation préfectorale d’accepter le legs (1872).</w:t>
      </w:r>
    </w:p>
    <w:p w14:paraId="116CF3F1" w14:textId="08C0B851" w:rsidR="00CA16A7" w:rsidRDefault="00CA16A7" w:rsidP="00BD42B1">
      <w:pPr>
        <w:pStyle w:val="Retraitcorpsdetexte3"/>
        <w:jc w:val="both"/>
        <w:rPr>
          <w:b w:val="0"/>
          <w:bCs/>
          <w:color w:val="000000"/>
          <w:szCs w:val="24"/>
        </w:rPr>
      </w:pPr>
      <w:r w:rsidRPr="00363283">
        <w:rPr>
          <w:color w:val="000000"/>
          <w:szCs w:val="24"/>
        </w:rPr>
        <w:t>1</w:t>
      </w:r>
      <w:r>
        <w:rPr>
          <w:color w:val="000000"/>
          <w:szCs w:val="24"/>
        </w:rPr>
        <w:t>2</w:t>
      </w:r>
      <w:r w:rsidRPr="00363283">
        <w:rPr>
          <w:color w:val="000000"/>
          <w:szCs w:val="24"/>
        </w:rPr>
        <w:t xml:space="preserve">2 W </w:t>
      </w:r>
      <w:r>
        <w:rPr>
          <w:color w:val="000000"/>
          <w:szCs w:val="24"/>
        </w:rPr>
        <w:t xml:space="preserve">2   </w:t>
      </w:r>
      <w:r w:rsidRPr="00363283">
        <w:rPr>
          <w:color w:val="000000"/>
          <w:szCs w:val="24"/>
        </w:rPr>
        <w:t xml:space="preserve"> Écrits divers.</w:t>
      </w:r>
      <w:r>
        <w:rPr>
          <w:color w:val="000000"/>
          <w:szCs w:val="24"/>
        </w:rPr>
        <w:t xml:space="preserve"> — Paroisse de </w:t>
      </w:r>
      <w:proofErr w:type="spellStart"/>
      <w:r>
        <w:rPr>
          <w:color w:val="000000"/>
          <w:szCs w:val="24"/>
        </w:rPr>
        <w:t>Fouvent</w:t>
      </w:r>
      <w:proofErr w:type="spellEnd"/>
      <w:r>
        <w:rPr>
          <w:color w:val="000000"/>
          <w:szCs w:val="24"/>
        </w:rPr>
        <w:t>-le-Châtel</w:t>
      </w:r>
      <w:r w:rsidR="00481B31">
        <w:rPr>
          <w:color w:val="000000"/>
          <w:szCs w:val="24"/>
        </w:rPr>
        <w:t xml:space="preserve"> [le Haut]</w:t>
      </w:r>
      <w:r w:rsidR="00E017B3">
        <w:rPr>
          <w:color w:val="000000"/>
          <w:szCs w:val="24"/>
        </w:rPr>
        <w:t xml:space="preserve"> : </w:t>
      </w:r>
      <w:r w:rsidR="00E017B3">
        <w:rPr>
          <w:b w:val="0"/>
          <w:bCs/>
          <w:color w:val="000000"/>
          <w:szCs w:val="24"/>
        </w:rPr>
        <w:t xml:space="preserve">notice historique dédiée en souvenir à ses paroissiens par l’abbé Victor </w:t>
      </w:r>
      <w:proofErr w:type="spellStart"/>
      <w:r w:rsidR="00E017B3" w:rsidRPr="00931B6B">
        <w:rPr>
          <w:b w:val="0"/>
          <w:bCs/>
          <w:color w:val="000000"/>
          <w:szCs w:val="24"/>
        </w:rPr>
        <w:t>Marcelet</w:t>
      </w:r>
      <w:proofErr w:type="spellEnd"/>
      <w:r w:rsidR="00481B31">
        <w:rPr>
          <w:rStyle w:val="Appelnotedebasdep"/>
          <w:b w:val="0"/>
          <w:bCs/>
          <w:color w:val="000000"/>
          <w:szCs w:val="24"/>
        </w:rPr>
        <w:footnoteReference w:id="4"/>
      </w:r>
      <w:r w:rsidR="00E017B3">
        <w:rPr>
          <w:b w:val="0"/>
          <w:bCs/>
          <w:color w:val="000000"/>
          <w:szCs w:val="24"/>
        </w:rPr>
        <w:t xml:space="preserve"> : affiche imprimée </w:t>
      </w:r>
      <w:r w:rsidR="00E017B3">
        <w:rPr>
          <w:rFonts w:cs="Calibri"/>
          <w:b w:val="0"/>
          <w:bCs/>
          <w:color w:val="000000"/>
          <w:szCs w:val="24"/>
        </w:rPr>
        <w:t>[</w:t>
      </w:r>
      <w:r w:rsidR="00E017B3">
        <w:rPr>
          <w:b w:val="0"/>
          <w:bCs/>
          <w:color w:val="000000"/>
          <w:szCs w:val="24"/>
        </w:rPr>
        <w:t>début du XX</w:t>
      </w:r>
      <w:r w:rsidR="00E017B3" w:rsidRPr="00E017B3">
        <w:rPr>
          <w:b w:val="0"/>
          <w:bCs/>
          <w:color w:val="000000"/>
          <w:szCs w:val="24"/>
          <w:vertAlign w:val="superscript"/>
        </w:rPr>
        <w:t>e</w:t>
      </w:r>
      <w:r w:rsidR="00E017B3">
        <w:rPr>
          <w:b w:val="0"/>
          <w:bCs/>
          <w:color w:val="000000"/>
          <w:szCs w:val="24"/>
        </w:rPr>
        <w:t xml:space="preserve"> siècle</w:t>
      </w:r>
      <w:r w:rsidR="00E017B3">
        <w:rPr>
          <w:rFonts w:cs="Calibri"/>
          <w:b w:val="0"/>
          <w:bCs/>
          <w:color w:val="000000"/>
          <w:szCs w:val="24"/>
        </w:rPr>
        <w:t>]</w:t>
      </w:r>
      <w:r w:rsidR="00E017B3">
        <w:rPr>
          <w:b w:val="0"/>
          <w:bCs/>
          <w:color w:val="000000"/>
          <w:szCs w:val="24"/>
        </w:rPr>
        <w:t>, photocopie de l’affiche</w:t>
      </w:r>
      <w:r w:rsidR="005F3CFD">
        <w:rPr>
          <w:b w:val="0"/>
          <w:bCs/>
          <w:color w:val="000000"/>
          <w:szCs w:val="24"/>
        </w:rPr>
        <w:t xml:space="preserve"> ; liste par ordre chronologique des curés de la paroisse de </w:t>
      </w:r>
      <w:proofErr w:type="spellStart"/>
      <w:r w:rsidR="005F3CFD">
        <w:rPr>
          <w:b w:val="0"/>
          <w:bCs/>
          <w:color w:val="000000"/>
          <w:szCs w:val="24"/>
        </w:rPr>
        <w:t>Fouvent</w:t>
      </w:r>
      <w:proofErr w:type="spellEnd"/>
      <w:r w:rsidR="005F3CFD">
        <w:rPr>
          <w:b w:val="0"/>
          <w:bCs/>
          <w:color w:val="000000"/>
          <w:szCs w:val="24"/>
        </w:rPr>
        <w:t xml:space="preserve">-le-Châtel (de 1655 à 1801), puis de </w:t>
      </w:r>
      <w:proofErr w:type="spellStart"/>
      <w:r w:rsidR="005F3CFD">
        <w:rPr>
          <w:b w:val="0"/>
          <w:bCs/>
          <w:color w:val="000000"/>
          <w:szCs w:val="24"/>
        </w:rPr>
        <w:t>Fouvent</w:t>
      </w:r>
      <w:proofErr w:type="spellEnd"/>
      <w:r w:rsidR="005F3CFD">
        <w:rPr>
          <w:b w:val="0"/>
          <w:bCs/>
          <w:color w:val="000000"/>
          <w:szCs w:val="24"/>
        </w:rPr>
        <w:t>-</w:t>
      </w:r>
      <w:proofErr w:type="spellStart"/>
      <w:r w:rsidR="005F3CFD">
        <w:rPr>
          <w:b w:val="0"/>
          <w:bCs/>
          <w:color w:val="000000"/>
          <w:szCs w:val="24"/>
        </w:rPr>
        <w:t>le-Haut</w:t>
      </w:r>
      <w:proofErr w:type="spellEnd"/>
      <w:r w:rsidR="005F3CFD">
        <w:rPr>
          <w:b w:val="0"/>
          <w:bCs/>
          <w:color w:val="000000"/>
          <w:szCs w:val="24"/>
        </w:rPr>
        <w:t xml:space="preserve"> (de 1802 aux années 1920) avec une petite biographie pour chacun : photocopies.</w:t>
      </w:r>
    </w:p>
    <w:p w14:paraId="20096C60" w14:textId="77777777" w:rsidR="00481B31" w:rsidRPr="00E017B3" w:rsidRDefault="00481B31" w:rsidP="00BD42B1">
      <w:pPr>
        <w:pStyle w:val="Retraitcorpsdetexte3"/>
        <w:jc w:val="both"/>
        <w:rPr>
          <w:b w:val="0"/>
          <w:bCs/>
        </w:rPr>
      </w:pPr>
    </w:p>
    <w:p w14:paraId="1BD72B49" w14:textId="77777777" w:rsidR="0088716D" w:rsidRPr="0045116D" w:rsidRDefault="0088716D" w:rsidP="0088716D">
      <w:pPr>
        <w:pStyle w:val="Titre3"/>
      </w:pPr>
      <w:r>
        <w:t>Montarlot</w:t>
      </w:r>
      <w:r w:rsidR="00C23E0D">
        <w:t>-lès-Champlitte</w:t>
      </w:r>
    </w:p>
    <w:p w14:paraId="28A454FB" w14:textId="77777777" w:rsidR="0088716D" w:rsidRDefault="0088716D" w:rsidP="0088716D">
      <w:pPr>
        <w:tabs>
          <w:tab w:val="left" w:pos="1635"/>
        </w:tabs>
        <w:ind w:hanging="426"/>
        <w:jc w:val="both"/>
        <w:rPr>
          <w:sz w:val="24"/>
        </w:rPr>
      </w:pPr>
      <w:r w:rsidRPr="0045116D">
        <w:rPr>
          <w:b/>
          <w:color w:val="000000"/>
          <w:sz w:val="24"/>
          <w:szCs w:val="24"/>
        </w:rPr>
        <w:t>1</w:t>
      </w:r>
      <w:r w:rsidR="00C23E0D">
        <w:rPr>
          <w:b/>
          <w:color w:val="000000"/>
          <w:sz w:val="24"/>
          <w:szCs w:val="24"/>
        </w:rPr>
        <w:t>2</w:t>
      </w:r>
      <w:r w:rsidRPr="0045116D">
        <w:rPr>
          <w:b/>
          <w:color w:val="000000"/>
          <w:sz w:val="24"/>
          <w:szCs w:val="24"/>
        </w:rPr>
        <w:t xml:space="preserve">2 W </w:t>
      </w:r>
      <w:r w:rsidR="00C23E0D">
        <w:rPr>
          <w:b/>
          <w:color w:val="000000"/>
          <w:sz w:val="24"/>
          <w:szCs w:val="24"/>
        </w:rPr>
        <w:t>2</w:t>
      </w:r>
      <w:r w:rsidRPr="0045116D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Administration temporelle. — </w:t>
      </w:r>
      <w:r w:rsidR="00C23E0D" w:rsidRPr="001C38A8">
        <w:rPr>
          <w:b/>
          <w:bCs/>
          <w:sz w:val="24"/>
        </w:rPr>
        <w:t>Comptes et budgets</w:t>
      </w:r>
      <w:r w:rsidR="00C23E0D" w:rsidRPr="004467B4">
        <w:rPr>
          <w:sz w:val="24"/>
        </w:rPr>
        <w:t xml:space="preserve"> </w:t>
      </w:r>
      <w:r w:rsidR="00C23E0D" w:rsidRPr="001C38A8">
        <w:rPr>
          <w:b/>
          <w:bCs/>
          <w:sz w:val="24"/>
        </w:rPr>
        <w:t>paroissiaux</w:t>
      </w:r>
      <w:r w:rsidR="00C23E0D">
        <w:rPr>
          <w:b/>
          <w:bCs/>
          <w:sz w:val="24"/>
        </w:rPr>
        <w:t> </w:t>
      </w:r>
      <w:r w:rsidR="00C23E0D">
        <w:rPr>
          <w:sz w:val="24"/>
        </w:rPr>
        <w:t>(1878-1906).</w:t>
      </w:r>
    </w:p>
    <w:p w14:paraId="135DD75E" w14:textId="77777777" w:rsidR="00481B31" w:rsidRPr="00C23E0D" w:rsidRDefault="00481B31" w:rsidP="0088716D">
      <w:pPr>
        <w:tabs>
          <w:tab w:val="left" w:pos="1635"/>
        </w:tabs>
        <w:ind w:hanging="426"/>
        <w:jc w:val="both"/>
        <w:rPr>
          <w:color w:val="000000"/>
          <w:sz w:val="24"/>
          <w:szCs w:val="24"/>
        </w:rPr>
      </w:pPr>
    </w:p>
    <w:p w14:paraId="435CE345" w14:textId="77777777" w:rsidR="0088716D" w:rsidRPr="0045116D" w:rsidRDefault="0088716D" w:rsidP="0088716D">
      <w:pPr>
        <w:pStyle w:val="Titre3"/>
      </w:pPr>
      <w:r>
        <w:t>Mont-le-</w:t>
      </w:r>
      <w:proofErr w:type="spellStart"/>
      <w:r>
        <w:t>Franois</w:t>
      </w:r>
      <w:proofErr w:type="spellEnd"/>
    </w:p>
    <w:p w14:paraId="541B946A" w14:textId="411994E1" w:rsidR="00481B31" w:rsidRPr="00723F00" w:rsidRDefault="0088716D" w:rsidP="00481B31">
      <w:pPr>
        <w:tabs>
          <w:tab w:val="left" w:pos="1635"/>
        </w:tabs>
        <w:ind w:hanging="426"/>
        <w:jc w:val="both"/>
        <w:rPr>
          <w:bCs/>
          <w:color w:val="000000"/>
          <w:sz w:val="24"/>
          <w:szCs w:val="24"/>
        </w:rPr>
      </w:pPr>
      <w:r w:rsidRPr="0045116D">
        <w:rPr>
          <w:b/>
          <w:color w:val="000000"/>
          <w:sz w:val="24"/>
          <w:szCs w:val="24"/>
        </w:rPr>
        <w:t>1</w:t>
      </w:r>
      <w:r w:rsidR="00723F00">
        <w:rPr>
          <w:b/>
          <w:color w:val="000000"/>
          <w:sz w:val="24"/>
          <w:szCs w:val="24"/>
        </w:rPr>
        <w:t>2</w:t>
      </w:r>
      <w:r w:rsidRPr="0045116D">
        <w:rPr>
          <w:b/>
          <w:color w:val="000000"/>
          <w:sz w:val="24"/>
          <w:szCs w:val="24"/>
        </w:rPr>
        <w:t xml:space="preserve">2 W </w:t>
      </w:r>
      <w:r w:rsidR="00723F00">
        <w:rPr>
          <w:b/>
          <w:color w:val="000000"/>
          <w:sz w:val="24"/>
          <w:szCs w:val="24"/>
        </w:rPr>
        <w:t xml:space="preserve">2 </w:t>
      </w:r>
      <w:r w:rsidRPr="0045116D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Administration temporelle. — </w:t>
      </w:r>
      <w:r w:rsidR="00723F00">
        <w:rPr>
          <w:b/>
          <w:color w:val="000000"/>
          <w:sz w:val="24"/>
          <w:szCs w:val="24"/>
        </w:rPr>
        <w:t xml:space="preserve">Situation des avoirs du curé et de ce qu’il doit : </w:t>
      </w:r>
      <w:r w:rsidR="00723F00">
        <w:rPr>
          <w:bCs/>
          <w:color w:val="000000"/>
          <w:sz w:val="24"/>
          <w:szCs w:val="24"/>
        </w:rPr>
        <w:t xml:space="preserve">état rédigé par lui en prévision de son décès </w:t>
      </w:r>
      <w:r w:rsidR="00723F00" w:rsidRPr="00723F00">
        <w:rPr>
          <w:rFonts w:cs="Calibri"/>
          <w:color w:val="000000"/>
          <w:sz w:val="24"/>
          <w:szCs w:val="24"/>
        </w:rPr>
        <w:t>[</w:t>
      </w:r>
      <w:r w:rsidR="00723F00">
        <w:rPr>
          <w:color w:val="000000"/>
          <w:sz w:val="24"/>
          <w:szCs w:val="24"/>
        </w:rPr>
        <w:t>vers 1938</w:t>
      </w:r>
      <w:r w:rsidR="00723F00" w:rsidRPr="00723F00">
        <w:rPr>
          <w:rFonts w:cs="Calibri"/>
          <w:color w:val="000000"/>
          <w:sz w:val="24"/>
          <w:szCs w:val="24"/>
        </w:rPr>
        <w:t>]</w:t>
      </w:r>
      <w:r w:rsidR="00723F00">
        <w:rPr>
          <w:b/>
          <w:color w:val="000000"/>
          <w:sz w:val="24"/>
          <w:szCs w:val="24"/>
        </w:rPr>
        <w:t xml:space="preserve">. — Location d’un garage au curé </w:t>
      </w:r>
      <w:r w:rsidR="00723F00">
        <w:rPr>
          <w:bCs/>
          <w:color w:val="000000"/>
          <w:sz w:val="24"/>
          <w:szCs w:val="24"/>
        </w:rPr>
        <w:t>(1958).</w:t>
      </w:r>
    </w:p>
    <w:p w14:paraId="3385E62D" w14:textId="563F41DB" w:rsidR="00AF20B2" w:rsidRDefault="00723F00" w:rsidP="00AF20B2">
      <w:pPr>
        <w:tabs>
          <w:tab w:val="left" w:pos="1635"/>
        </w:tabs>
        <w:ind w:hanging="426"/>
        <w:jc w:val="both"/>
        <w:rPr>
          <w:color w:val="000000"/>
          <w:sz w:val="24"/>
          <w:szCs w:val="24"/>
        </w:rPr>
      </w:pPr>
      <w:r w:rsidRPr="00A15901">
        <w:rPr>
          <w:b/>
          <w:color w:val="000000"/>
          <w:sz w:val="24"/>
          <w:szCs w:val="24"/>
        </w:rPr>
        <w:t>122 W 2</w:t>
      </w:r>
      <w:r w:rsidRPr="00A15901">
        <w:rPr>
          <w:b/>
          <w:color w:val="000000"/>
          <w:szCs w:val="24"/>
        </w:rPr>
        <w:t xml:space="preserve">   </w:t>
      </w:r>
      <w:r w:rsidRPr="00A15901">
        <w:rPr>
          <w:b/>
          <w:color w:val="000000"/>
          <w:sz w:val="24"/>
          <w:szCs w:val="24"/>
        </w:rPr>
        <w:t xml:space="preserve"> Écrits divers. —</w:t>
      </w:r>
      <w:r w:rsidR="00237F74">
        <w:rPr>
          <w:color w:val="000000"/>
          <w:sz w:val="24"/>
          <w:szCs w:val="24"/>
        </w:rPr>
        <w:t xml:space="preserve"> </w:t>
      </w:r>
      <w:r w:rsidR="00237F74" w:rsidRPr="00237F74">
        <w:rPr>
          <w:b/>
          <w:bCs/>
          <w:color w:val="000000"/>
          <w:sz w:val="24"/>
          <w:szCs w:val="24"/>
        </w:rPr>
        <w:t>Monographie du village d’Achey :</w:t>
      </w:r>
      <w:r w:rsidR="00237F74">
        <w:rPr>
          <w:color w:val="000000"/>
          <w:sz w:val="24"/>
          <w:szCs w:val="24"/>
        </w:rPr>
        <w:t xml:space="preserve"> coupure de presse du 31 octobre 1936, accompagnée d’une lettre du docteur </w:t>
      </w:r>
      <w:proofErr w:type="spellStart"/>
      <w:r w:rsidR="00237F74">
        <w:rPr>
          <w:color w:val="000000"/>
          <w:sz w:val="24"/>
          <w:szCs w:val="24"/>
        </w:rPr>
        <w:t>Chomel</w:t>
      </w:r>
      <w:proofErr w:type="spellEnd"/>
      <w:r w:rsidR="00237F74">
        <w:rPr>
          <w:color w:val="000000"/>
          <w:sz w:val="24"/>
          <w:szCs w:val="24"/>
        </w:rPr>
        <w:t xml:space="preserve"> adressée au curé (1945)</w:t>
      </w:r>
      <w:r w:rsidR="00C61C79">
        <w:rPr>
          <w:color w:val="000000"/>
          <w:sz w:val="24"/>
          <w:szCs w:val="24"/>
        </w:rPr>
        <w:t>.</w:t>
      </w:r>
    </w:p>
    <w:p w14:paraId="2C5D3B7C" w14:textId="77777777" w:rsidR="00C61C79" w:rsidRDefault="00C61C79" w:rsidP="00AF20B2">
      <w:pPr>
        <w:tabs>
          <w:tab w:val="left" w:pos="1635"/>
        </w:tabs>
        <w:ind w:hanging="426"/>
        <w:jc w:val="both"/>
        <w:rPr>
          <w:color w:val="000000"/>
          <w:sz w:val="24"/>
          <w:szCs w:val="24"/>
        </w:rPr>
      </w:pPr>
    </w:p>
    <w:p w14:paraId="0EFB0D4A" w14:textId="42DBCFB1" w:rsidR="00C61C79" w:rsidRPr="00C61C79" w:rsidRDefault="00C61C79" w:rsidP="00C61C79">
      <w:pPr>
        <w:tabs>
          <w:tab w:val="left" w:pos="1635"/>
        </w:tabs>
        <w:ind w:hanging="426"/>
        <w:jc w:val="center"/>
        <w:rPr>
          <w:b/>
          <w:bCs/>
          <w:color w:val="000000"/>
          <w:sz w:val="28"/>
          <w:szCs w:val="28"/>
        </w:rPr>
      </w:pPr>
      <w:r w:rsidRPr="00C61C79">
        <w:rPr>
          <w:b/>
          <w:bCs/>
          <w:color w:val="000000"/>
          <w:sz w:val="28"/>
          <w:szCs w:val="28"/>
        </w:rPr>
        <w:t>Neuvelle-l</w:t>
      </w:r>
      <w:r>
        <w:rPr>
          <w:b/>
          <w:bCs/>
          <w:color w:val="000000"/>
          <w:sz w:val="28"/>
          <w:szCs w:val="28"/>
        </w:rPr>
        <w:t>è</w:t>
      </w:r>
      <w:r w:rsidRPr="00C61C79">
        <w:rPr>
          <w:b/>
          <w:bCs/>
          <w:color w:val="000000"/>
          <w:sz w:val="28"/>
          <w:szCs w:val="28"/>
        </w:rPr>
        <w:t>s-La-Charité</w:t>
      </w:r>
    </w:p>
    <w:p w14:paraId="04BE2E18" w14:textId="3D5FBA21" w:rsidR="00C61C79" w:rsidRPr="00C61C79" w:rsidRDefault="00C61C79" w:rsidP="00C61C79">
      <w:pPr>
        <w:ind w:left="-426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Administration spirituelle.  — Baptêmes, mariages, sépultures : </w:t>
      </w:r>
      <w:r>
        <w:rPr>
          <w:bCs/>
          <w:color w:val="000000"/>
          <w:sz w:val="24"/>
          <w:szCs w:val="24"/>
        </w:rPr>
        <w:t>feuillets (1847, 1868)</w:t>
      </w:r>
      <w:r>
        <w:rPr>
          <w:rStyle w:val="Appelnotedebasdep"/>
          <w:bCs/>
          <w:color w:val="000000"/>
          <w:sz w:val="24"/>
          <w:szCs w:val="24"/>
        </w:rPr>
        <w:footnoteReference w:id="5"/>
      </w:r>
      <w:r>
        <w:rPr>
          <w:bCs/>
          <w:color w:val="000000"/>
          <w:sz w:val="24"/>
          <w:szCs w:val="24"/>
        </w:rPr>
        <w:t>.</w:t>
      </w:r>
    </w:p>
    <w:p w14:paraId="415320E3" w14:textId="77777777" w:rsidR="00AF20B2" w:rsidRDefault="00AF20B2" w:rsidP="00AF20B2">
      <w:pPr>
        <w:tabs>
          <w:tab w:val="left" w:pos="1635"/>
        </w:tabs>
        <w:ind w:hanging="426"/>
        <w:jc w:val="both"/>
        <w:rPr>
          <w:color w:val="000000"/>
          <w:sz w:val="24"/>
          <w:szCs w:val="24"/>
        </w:rPr>
      </w:pPr>
    </w:p>
    <w:p w14:paraId="16B47F5F" w14:textId="77777777" w:rsidR="00AF20B2" w:rsidRPr="00AF20B2" w:rsidRDefault="0088716D" w:rsidP="00AF20B2">
      <w:pPr>
        <w:tabs>
          <w:tab w:val="left" w:pos="1635"/>
        </w:tabs>
        <w:ind w:hanging="426"/>
        <w:jc w:val="center"/>
        <w:rPr>
          <w:b/>
          <w:bCs/>
          <w:sz w:val="28"/>
          <w:szCs w:val="28"/>
        </w:rPr>
      </w:pPr>
      <w:r w:rsidRPr="00AF20B2">
        <w:rPr>
          <w:b/>
          <w:bCs/>
          <w:sz w:val="28"/>
          <w:szCs w:val="28"/>
        </w:rPr>
        <w:t>Sauv</w:t>
      </w:r>
      <w:r w:rsidR="00237F74" w:rsidRPr="00AF20B2">
        <w:rPr>
          <w:b/>
          <w:bCs/>
          <w:sz w:val="28"/>
          <w:szCs w:val="28"/>
        </w:rPr>
        <w:t>i</w:t>
      </w:r>
      <w:r w:rsidRPr="00AF20B2">
        <w:rPr>
          <w:b/>
          <w:bCs/>
          <w:sz w:val="28"/>
          <w:szCs w:val="28"/>
        </w:rPr>
        <w:t>gney-lès-Pesmes</w:t>
      </w:r>
    </w:p>
    <w:p w14:paraId="46D1F8A0" w14:textId="6699007C" w:rsidR="0088716D" w:rsidRPr="00AF20B2" w:rsidRDefault="00237F74" w:rsidP="00AF20B2">
      <w:pPr>
        <w:tabs>
          <w:tab w:val="left" w:pos="1635"/>
        </w:tabs>
        <w:ind w:hanging="426"/>
        <w:jc w:val="both"/>
        <w:rPr>
          <w:color w:val="000000"/>
          <w:sz w:val="24"/>
          <w:szCs w:val="24"/>
        </w:rPr>
      </w:pPr>
      <w:r w:rsidRPr="00AF20B2">
        <w:rPr>
          <w:b/>
          <w:bCs/>
          <w:sz w:val="24"/>
        </w:rPr>
        <w:t>Administration spirituelle.  — Registre de catholicité :</w:t>
      </w:r>
      <w:r>
        <w:rPr>
          <w:sz w:val="24"/>
        </w:rPr>
        <w:t xml:space="preserve"> </w:t>
      </w:r>
      <w:r w:rsidRPr="00237F74">
        <w:rPr>
          <w:bCs/>
          <w:sz w:val="24"/>
        </w:rPr>
        <w:t xml:space="preserve">baptêmes </w:t>
      </w:r>
      <w:r>
        <w:rPr>
          <w:bCs/>
          <w:sz w:val="24"/>
        </w:rPr>
        <w:t>(1911-1913, 1918)</w:t>
      </w:r>
      <w:r w:rsidRPr="00237F74">
        <w:rPr>
          <w:bCs/>
          <w:sz w:val="24"/>
        </w:rPr>
        <w:t>, mariages</w:t>
      </w:r>
      <w:r w:rsidR="00920FBE">
        <w:rPr>
          <w:bCs/>
          <w:sz w:val="24"/>
        </w:rPr>
        <w:t xml:space="preserve"> (1912), </w:t>
      </w:r>
      <w:r w:rsidRPr="00237F74">
        <w:rPr>
          <w:bCs/>
          <w:sz w:val="24"/>
        </w:rPr>
        <w:t>sépultures</w:t>
      </w:r>
      <w:r w:rsidR="00920FBE">
        <w:rPr>
          <w:bCs/>
          <w:sz w:val="24"/>
        </w:rPr>
        <w:t xml:space="preserve"> (1911, 1913, 1915-1916).</w:t>
      </w:r>
    </w:p>
    <w:p w14:paraId="003BE839" w14:textId="77777777" w:rsidR="000C1D61" w:rsidRPr="000C1D61" w:rsidRDefault="0088716D" w:rsidP="007125C0">
      <w:pPr>
        <w:pStyle w:val="Titre2"/>
        <w:ind w:hanging="426"/>
      </w:pPr>
      <w:r>
        <w:t>Vanne</w:t>
      </w:r>
    </w:p>
    <w:p w14:paraId="15487ADF" w14:textId="77777777" w:rsidR="00CF1AE4" w:rsidRDefault="000C1D61" w:rsidP="007125C0">
      <w:pPr>
        <w:tabs>
          <w:tab w:val="left" w:pos="1635"/>
        </w:tabs>
        <w:ind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Administration spirituelle. — Baptêmes, mariages, sépultures</w:t>
      </w:r>
      <w:r w:rsidR="00BC3ACC">
        <w:rPr>
          <w:b/>
          <w:color w:val="000000"/>
          <w:sz w:val="24"/>
          <w:szCs w:val="24"/>
        </w:rPr>
        <w:t>, communions</w:t>
      </w:r>
      <w:r>
        <w:rPr>
          <w:b/>
          <w:color w:val="000000"/>
          <w:sz w:val="24"/>
          <w:szCs w:val="24"/>
        </w:rPr>
        <w:t> </w:t>
      </w:r>
      <w:r w:rsidR="00E145BA">
        <w:rPr>
          <w:b/>
          <w:color w:val="000000"/>
          <w:sz w:val="24"/>
          <w:szCs w:val="24"/>
        </w:rPr>
        <w:t xml:space="preserve">et confirmations </w:t>
      </w:r>
      <w:r>
        <w:rPr>
          <w:b/>
          <w:color w:val="000000"/>
          <w:sz w:val="24"/>
          <w:szCs w:val="24"/>
        </w:rPr>
        <w:t xml:space="preserve">: </w:t>
      </w:r>
      <w:r w:rsidR="00BF061A">
        <w:rPr>
          <w:color w:val="000000"/>
          <w:sz w:val="24"/>
          <w:szCs w:val="24"/>
        </w:rPr>
        <w:t>registre</w:t>
      </w:r>
      <w:r w:rsidR="00925265">
        <w:rPr>
          <w:color w:val="000000"/>
          <w:sz w:val="24"/>
          <w:szCs w:val="24"/>
        </w:rPr>
        <w:t xml:space="preserve"> (1881-1934)</w:t>
      </w:r>
      <w:r w:rsidR="00A15901">
        <w:rPr>
          <w:rStyle w:val="Appelnotedebasdep"/>
          <w:color w:val="000000"/>
          <w:sz w:val="24"/>
          <w:szCs w:val="24"/>
        </w:rPr>
        <w:footnoteReference w:id="6"/>
      </w:r>
      <w:r w:rsidR="00E145BA">
        <w:rPr>
          <w:color w:val="000000"/>
          <w:sz w:val="24"/>
          <w:szCs w:val="24"/>
        </w:rPr>
        <w:t>,</w:t>
      </w:r>
      <w:r w:rsidR="00925265">
        <w:rPr>
          <w:color w:val="000000"/>
          <w:sz w:val="24"/>
          <w:szCs w:val="24"/>
        </w:rPr>
        <w:t xml:space="preserve"> comprend aussi des copies de documents relatifs à la location du presbytère et </w:t>
      </w:r>
      <w:r w:rsidR="00E145BA">
        <w:rPr>
          <w:color w:val="000000"/>
          <w:sz w:val="24"/>
          <w:szCs w:val="24"/>
        </w:rPr>
        <w:t xml:space="preserve">une </w:t>
      </w:r>
      <w:r w:rsidR="00925265">
        <w:rPr>
          <w:color w:val="000000"/>
          <w:sz w:val="24"/>
          <w:szCs w:val="24"/>
        </w:rPr>
        <w:t xml:space="preserve">liste des familles qui ont soutenu le curé </w:t>
      </w:r>
      <w:r w:rsidR="00E145BA">
        <w:rPr>
          <w:color w:val="000000"/>
          <w:sz w:val="24"/>
          <w:szCs w:val="24"/>
        </w:rPr>
        <w:t>« contre les sottises et infamies » (1907)</w:t>
      </w:r>
      <w:r w:rsidR="00BF061A">
        <w:rPr>
          <w:color w:val="000000"/>
          <w:sz w:val="24"/>
          <w:szCs w:val="24"/>
        </w:rPr>
        <w:t xml:space="preserve">. </w:t>
      </w:r>
      <w:r w:rsidR="00BF061A" w:rsidRPr="00CF1AE4">
        <w:rPr>
          <w:b/>
          <w:color w:val="000000"/>
          <w:sz w:val="24"/>
          <w:szCs w:val="24"/>
        </w:rPr>
        <w:t>— Bapt</w:t>
      </w:r>
      <w:r w:rsidR="00CF1AE4" w:rsidRPr="00CF1AE4">
        <w:rPr>
          <w:b/>
          <w:color w:val="000000"/>
          <w:sz w:val="24"/>
          <w:szCs w:val="24"/>
        </w:rPr>
        <w:t>ê</w:t>
      </w:r>
      <w:r w:rsidR="00BF061A" w:rsidRPr="00CF1AE4">
        <w:rPr>
          <w:b/>
          <w:color w:val="000000"/>
          <w:sz w:val="24"/>
          <w:szCs w:val="24"/>
        </w:rPr>
        <w:t>mes</w:t>
      </w:r>
      <w:r w:rsidR="00CF1AE4" w:rsidRPr="00CF1AE4">
        <w:rPr>
          <w:b/>
          <w:color w:val="000000"/>
          <w:sz w:val="24"/>
          <w:szCs w:val="24"/>
        </w:rPr>
        <w:t> </w:t>
      </w:r>
      <w:r w:rsidR="00E145BA">
        <w:rPr>
          <w:b/>
          <w:color w:val="000000"/>
          <w:sz w:val="24"/>
          <w:szCs w:val="24"/>
        </w:rPr>
        <w:t xml:space="preserve">et sépultures </w:t>
      </w:r>
      <w:r w:rsidR="00CF1AE4" w:rsidRPr="00CF1AE4">
        <w:rPr>
          <w:b/>
          <w:color w:val="000000"/>
          <w:sz w:val="24"/>
          <w:szCs w:val="24"/>
        </w:rPr>
        <w:t>:</w:t>
      </w:r>
      <w:r w:rsidR="00E145BA">
        <w:rPr>
          <w:color w:val="000000"/>
          <w:sz w:val="24"/>
          <w:szCs w:val="24"/>
        </w:rPr>
        <w:t xml:space="preserve"> feuillets (1911, 1916-1917)</w:t>
      </w:r>
      <w:r w:rsidR="001E0CB2">
        <w:rPr>
          <w:color w:val="000000"/>
          <w:sz w:val="24"/>
          <w:szCs w:val="24"/>
        </w:rPr>
        <w:t>.</w:t>
      </w:r>
    </w:p>
    <w:p w14:paraId="189E7E47" w14:textId="76D46369" w:rsidR="00E145BA" w:rsidRPr="00E145BA" w:rsidRDefault="00E145BA" w:rsidP="007125C0">
      <w:pPr>
        <w:tabs>
          <w:tab w:val="left" w:pos="1635"/>
        </w:tabs>
        <w:ind w:hanging="426"/>
        <w:jc w:val="both"/>
        <w:rPr>
          <w:bCs/>
          <w:color w:val="000000"/>
          <w:sz w:val="24"/>
          <w:szCs w:val="24"/>
        </w:rPr>
      </w:pPr>
      <w:r w:rsidRPr="0045116D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2</w:t>
      </w:r>
      <w:r w:rsidRPr="0045116D">
        <w:rPr>
          <w:b/>
          <w:color w:val="000000"/>
          <w:sz w:val="24"/>
          <w:szCs w:val="24"/>
        </w:rPr>
        <w:t xml:space="preserve">2 W </w:t>
      </w:r>
      <w:r>
        <w:rPr>
          <w:b/>
          <w:color w:val="000000"/>
          <w:sz w:val="24"/>
          <w:szCs w:val="24"/>
        </w:rPr>
        <w:t xml:space="preserve">2 </w:t>
      </w:r>
      <w:r w:rsidRPr="0045116D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Administration temporelle. — Délibérations de la </w:t>
      </w:r>
      <w:r w:rsidR="00481B31">
        <w:rPr>
          <w:b/>
          <w:color w:val="000000"/>
          <w:sz w:val="24"/>
          <w:szCs w:val="24"/>
        </w:rPr>
        <w:t>Fabrique</w:t>
      </w:r>
      <w:r>
        <w:rPr>
          <w:b/>
          <w:color w:val="000000"/>
          <w:sz w:val="24"/>
          <w:szCs w:val="24"/>
        </w:rPr>
        <w:t xml:space="preserve"> : </w:t>
      </w:r>
      <w:r w:rsidRPr="00E145BA">
        <w:rPr>
          <w:bCs/>
          <w:color w:val="000000"/>
          <w:sz w:val="24"/>
          <w:szCs w:val="24"/>
        </w:rPr>
        <w:t>cahier</w:t>
      </w:r>
      <w:r>
        <w:rPr>
          <w:bCs/>
          <w:color w:val="000000"/>
          <w:sz w:val="24"/>
          <w:szCs w:val="24"/>
        </w:rPr>
        <w:t xml:space="preserve"> (1903-1906).</w:t>
      </w:r>
    </w:p>
    <w:p w14:paraId="135F33A8" w14:textId="77777777" w:rsidR="00E145BA" w:rsidRPr="00E145BA" w:rsidRDefault="004054D7" w:rsidP="007125C0">
      <w:pPr>
        <w:tabs>
          <w:tab w:val="left" w:pos="1635"/>
        </w:tabs>
        <w:ind w:hanging="426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="00E145BA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2 W </w:t>
      </w:r>
      <w:r w:rsidR="00E145BA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  Contrôle épiscopal. </w:t>
      </w:r>
      <w:r w:rsidR="00E145BA">
        <w:rPr>
          <w:b/>
          <w:color w:val="000000"/>
          <w:sz w:val="24"/>
          <w:szCs w:val="24"/>
        </w:rPr>
        <w:t xml:space="preserve">— </w:t>
      </w:r>
      <w:r w:rsidR="00E145BA">
        <w:rPr>
          <w:rFonts w:cs="Calibri"/>
          <w:b/>
          <w:color w:val="000000"/>
          <w:sz w:val="24"/>
          <w:szCs w:val="24"/>
        </w:rPr>
        <w:t>É</w:t>
      </w:r>
      <w:r w:rsidR="00E145BA">
        <w:rPr>
          <w:b/>
          <w:color w:val="000000"/>
          <w:sz w:val="24"/>
          <w:szCs w:val="24"/>
        </w:rPr>
        <w:t xml:space="preserve">rection d’un Chemin de Croix : </w:t>
      </w:r>
      <w:r w:rsidR="00E145BA">
        <w:rPr>
          <w:bCs/>
          <w:color w:val="000000"/>
          <w:sz w:val="24"/>
          <w:szCs w:val="24"/>
        </w:rPr>
        <w:t>autorisation de l’archevêque et procès-verbal (1926-1927).</w:t>
      </w:r>
    </w:p>
    <w:p w14:paraId="464D731A" w14:textId="0F7A5D36" w:rsidR="00E145BA" w:rsidRDefault="00A15901" w:rsidP="007125C0">
      <w:pPr>
        <w:tabs>
          <w:tab w:val="left" w:pos="1635"/>
        </w:tabs>
        <w:ind w:hanging="426"/>
        <w:jc w:val="both"/>
        <w:rPr>
          <w:bCs/>
          <w:color w:val="000000"/>
          <w:sz w:val="24"/>
          <w:szCs w:val="24"/>
        </w:rPr>
      </w:pPr>
      <w:r w:rsidRPr="00A15901">
        <w:rPr>
          <w:b/>
          <w:color w:val="000000"/>
          <w:sz w:val="24"/>
          <w:szCs w:val="24"/>
        </w:rPr>
        <w:t>122 W 2</w:t>
      </w:r>
      <w:r w:rsidRPr="00A15901">
        <w:rPr>
          <w:b/>
          <w:color w:val="000000"/>
          <w:szCs w:val="24"/>
        </w:rPr>
        <w:t xml:space="preserve">   </w:t>
      </w:r>
      <w:r w:rsidRPr="00A1590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Vie paroissiale</w:t>
      </w:r>
      <w:r w:rsidRPr="00A15901">
        <w:rPr>
          <w:b/>
          <w:color w:val="000000"/>
          <w:sz w:val="24"/>
          <w:szCs w:val="24"/>
        </w:rPr>
        <w:t>. —</w:t>
      </w:r>
      <w:r>
        <w:rPr>
          <w:b/>
          <w:color w:val="000000"/>
          <w:sz w:val="24"/>
          <w:szCs w:val="24"/>
        </w:rPr>
        <w:t xml:space="preserve"> Correspondance du curé :</w:t>
      </w:r>
      <w:r>
        <w:rPr>
          <w:bCs/>
          <w:color w:val="000000"/>
          <w:sz w:val="24"/>
          <w:szCs w:val="24"/>
        </w:rPr>
        <w:t xml:space="preserve"> </w:t>
      </w:r>
      <w:r w:rsidR="00BC3ACC">
        <w:rPr>
          <w:bCs/>
          <w:color w:val="000000"/>
          <w:sz w:val="24"/>
          <w:szCs w:val="24"/>
        </w:rPr>
        <w:t xml:space="preserve">extrait du procès-verbal de la profession solennelle du Père Marie Gilbert, dans le monde Georges Paul Albin </w:t>
      </w:r>
      <w:proofErr w:type="spellStart"/>
      <w:r w:rsidR="00BC3ACC">
        <w:rPr>
          <w:bCs/>
          <w:color w:val="000000"/>
          <w:sz w:val="24"/>
          <w:szCs w:val="24"/>
        </w:rPr>
        <w:t>Deroze</w:t>
      </w:r>
      <w:proofErr w:type="spellEnd"/>
      <w:r w:rsidR="00BC3ACC">
        <w:rPr>
          <w:bCs/>
          <w:color w:val="000000"/>
          <w:sz w:val="24"/>
          <w:szCs w:val="24"/>
        </w:rPr>
        <w:t>, né à Vanne avec lettre de transmission de l’Abbé de l’abbaye Notre-Dame des Dombes (1929)</w:t>
      </w:r>
      <w:r w:rsidR="00481B31">
        <w:rPr>
          <w:bCs/>
          <w:color w:val="000000"/>
          <w:sz w:val="24"/>
          <w:szCs w:val="24"/>
        </w:rPr>
        <w:t>.</w:t>
      </w:r>
    </w:p>
    <w:p w14:paraId="6A81971C" w14:textId="77777777" w:rsidR="00481B31" w:rsidRPr="00A15901" w:rsidRDefault="00481B31" w:rsidP="007125C0">
      <w:pPr>
        <w:tabs>
          <w:tab w:val="left" w:pos="1635"/>
        </w:tabs>
        <w:ind w:hanging="426"/>
        <w:jc w:val="both"/>
        <w:rPr>
          <w:bCs/>
          <w:color w:val="000000"/>
          <w:sz w:val="24"/>
          <w:szCs w:val="24"/>
        </w:rPr>
      </w:pPr>
    </w:p>
    <w:p w14:paraId="24458BE3" w14:textId="77777777" w:rsidR="007125C0" w:rsidRPr="007125C0" w:rsidRDefault="0088716D" w:rsidP="007125C0">
      <w:pPr>
        <w:tabs>
          <w:tab w:val="left" w:pos="1635"/>
        </w:tabs>
        <w:ind w:hanging="426"/>
        <w:jc w:val="center"/>
        <w:rPr>
          <w:b/>
          <w:color w:val="000000"/>
          <w:sz w:val="28"/>
          <w:szCs w:val="24"/>
        </w:rPr>
      </w:pPr>
      <w:proofErr w:type="spellStart"/>
      <w:r>
        <w:rPr>
          <w:b/>
          <w:color w:val="000000"/>
          <w:sz w:val="28"/>
          <w:szCs w:val="24"/>
        </w:rPr>
        <w:t>Vauconcourt</w:t>
      </w:r>
      <w:proofErr w:type="spellEnd"/>
    </w:p>
    <w:p w14:paraId="1B144E8C" w14:textId="77777777" w:rsidR="007125C0" w:rsidRDefault="007125C0" w:rsidP="007125C0">
      <w:pPr>
        <w:tabs>
          <w:tab w:val="left" w:pos="1635"/>
        </w:tabs>
        <w:ind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Administration spirituelle.  — Baptêmes, mariages, sépultures : </w:t>
      </w:r>
      <w:r w:rsidR="00A52352">
        <w:rPr>
          <w:color w:val="000000"/>
          <w:sz w:val="24"/>
          <w:szCs w:val="24"/>
        </w:rPr>
        <w:t>feuillets (1884-1887)</w:t>
      </w:r>
      <w:r w:rsidR="00A52352">
        <w:rPr>
          <w:rStyle w:val="Appelnotedebasdep"/>
          <w:color w:val="000000"/>
          <w:sz w:val="24"/>
          <w:szCs w:val="24"/>
        </w:rPr>
        <w:footnoteReference w:id="7"/>
      </w:r>
      <w:r w:rsidR="00A52352">
        <w:rPr>
          <w:color w:val="000000"/>
          <w:sz w:val="24"/>
          <w:szCs w:val="24"/>
        </w:rPr>
        <w:t>.</w:t>
      </w:r>
    </w:p>
    <w:p w14:paraId="7516047B" w14:textId="2F0BF1ED" w:rsidR="00D966B5" w:rsidRDefault="00D966B5" w:rsidP="007125C0">
      <w:pPr>
        <w:tabs>
          <w:tab w:val="left" w:pos="1635"/>
        </w:tabs>
        <w:ind w:hanging="426"/>
        <w:jc w:val="both"/>
        <w:rPr>
          <w:sz w:val="24"/>
          <w:szCs w:val="24"/>
        </w:rPr>
      </w:pPr>
      <w:r w:rsidRPr="00D966B5">
        <w:rPr>
          <w:b/>
          <w:bCs/>
          <w:sz w:val="24"/>
          <w:szCs w:val="24"/>
        </w:rPr>
        <w:t xml:space="preserve">122 W </w:t>
      </w:r>
      <w:r>
        <w:rPr>
          <w:b/>
          <w:bCs/>
          <w:sz w:val="24"/>
          <w:szCs w:val="24"/>
        </w:rPr>
        <w:t>3</w:t>
      </w:r>
      <w:r w:rsidRPr="00D966B5">
        <w:rPr>
          <w:b/>
          <w:bCs/>
          <w:sz w:val="24"/>
          <w:szCs w:val="24"/>
        </w:rPr>
        <w:t xml:space="preserve">    Administration temporelle. —</w:t>
      </w:r>
      <w:r>
        <w:rPr>
          <w:sz w:val="24"/>
          <w:szCs w:val="24"/>
        </w:rPr>
        <w:t xml:space="preserve"> </w:t>
      </w:r>
      <w:r w:rsidR="00481B31">
        <w:rPr>
          <w:b/>
          <w:bCs/>
          <w:sz w:val="24"/>
          <w:szCs w:val="24"/>
        </w:rPr>
        <w:t>Fabrique</w:t>
      </w:r>
      <w:r w:rsidRPr="00D966B5"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registre des délibérations (1901-1906).</w:t>
      </w:r>
    </w:p>
    <w:p w14:paraId="68B6E8A7" w14:textId="372EC9C5" w:rsidR="00D966B5" w:rsidRDefault="00D966B5" w:rsidP="00D966B5">
      <w:pPr>
        <w:tabs>
          <w:tab w:val="left" w:pos="1635"/>
        </w:tabs>
        <w:ind w:hanging="426"/>
        <w:jc w:val="both"/>
        <w:rPr>
          <w:sz w:val="24"/>
          <w:szCs w:val="24"/>
        </w:rPr>
      </w:pPr>
      <w:r w:rsidRPr="00D966B5">
        <w:rPr>
          <w:b/>
          <w:bCs/>
          <w:sz w:val="24"/>
          <w:szCs w:val="24"/>
        </w:rPr>
        <w:t xml:space="preserve">122 W </w:t>
      </w:r>
      <w:r w:rsidR="00D120B6">
        <w:rPr>
          <w:b/>
          <w:bCs/>
          <w:sz w:val="24"/>
          <w:szCs w:val="24"/>
        </w:rPr>
        <w:t>2</w:t>
      </w:r>
      <w:r w:rsidRPr="00D966B5">
        <w:rPr>
          <w:b/>
          <w:bCs/>
          <w:sz w:val="24"/>
          <w:szCs w:val="24"/>
        </w:rPr>
        <w:t xml:space="preserve">    Administration temporelle. —</w:t>
      </w:r>
      <w:r>
        <w:rPr>
          <w:sz w:val="24"/>
          <w:szCs w:val="24"/>
        </w:rPr>
        <w:t xml:space="preserve"> </w:t>
      </w:r>
      <w:r w:rsidR="00481B31">
        <w:rPr>
          <w:b/>
          <w:bCs/>
          <w:sz w:val="24"/>
          <w:szCs w:val="24"/>
        </w:rPr>
        <w:t>Fabrique</w:t>
      </w:r>
      <w:r w:rsidRPr="00D966B5"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="0061418B">
        <w:rPr>
          <w:sz w:val="24"/>
          <w:szCs w:val="24"/>
        </w:rPr>
        <w:t>acte de nomination de conseillers par l’Archevêque (1879).</w:t>
      </w:r>
    </w:p>
    <w:p w14:paraId="4C08462E" w14:textId="77777777" w:rsidR="00D966B5" w:rsidRDefault="00D966B5" w:rsidP="007125C0">
      <w:pPr>
        <w:tabs>
          <w:tab w:val="left" w:pos="1635"/>
        </w:tabs>
        <w:ind w:hanging="426"/>
        <w:jc w:val="both"/>
        <w:rPr>
          <w:sz w:val="24"/>
          <w:szCs w:val="24"/>
        </w:rPr>
      </w:pPr>
      <w:r w:rsidRPr="00D966B5">
        <w:rPr>
          <w:b/>
          <w:bCs/>
          <w:sz w:val="24"/>
          <w:szCs w:val="24"/>
        </w:rPr>
        <w:t xml:space="preserve">122 W </w:t>
      </w:r>
      <w:r>
        <w:rPr>
          <w:b/>
          <w:bCs/>
          <w:sz w:val="24"/>
          <w:szCs w:val="24"/>
        </w:rPr>
        <w:t>2</w:t>
      </w:r>
      <w:r w:rsidRPr="00D966B5">
        <w:rPr>
          <w:b/>
          <w:bCs/>
          <w:sz w:val="24"/>
          <w:szCs w:val="24"/>
        </w:rPr>
        <w:t xml:space="preserve">    Administration temporelle. —</w:t>
      </w:r>
      <w:r>
        <w:rPr>
          <w:sz w:val="24"/>
          <w:szCs w:val="24"/>
        </w:rPr>
        <w:t xml:space="preserve"> </w:t>
      </w:r>
      <w:r w:rsidRPr="00D966B5">
        <w:rPr>
          <w:b/>
          <w:bCs/>
          <w:sz w:val="24"/>
          <w:szCs w:val="24"/>
        </w:rPr>
        <w:t>Comptes</w:t>
      </w:r>
      <w:r w:rsidRPr="00D966B5">
        <w:rPr>
          <w:sz w:val="24"/>
          <w:szCs w:val="24"/>
        </w:rPr>
        <w:t> </w:t>
      </w:r>
      <w:r w:rsidRPr="00D966B5">
        <w:rPr>
          <w:b/>
          <w:bCs/>
          <w:sz w:val="24"/>
          <w:szCs w:val="24"/>
        </w:rPr>
        <w:t>paroissiaux </w:t>
      </w:r>
      <w:r>
        <w:rPr>
          <w:sz w:val="24"/>
          <w:szCs w:val="24"/>
        </w:rPr>
        <w:t>: registre (1832-1894).</w:t>
      </w:r>
    </w:p>
    <w:p w14:paraId="747921AF" w14:textId="77777777" w:rsidR="0061418B" w:rsidRDefault="0061418B" w:rsidP="0061418B">
      <w:pPr>
        <w:tabs>
          <w:tab w:val="left" w:pos="1635"/>
        </w:tabs>
        <w:ind w:hanging="426"/>
        <w:jc w:val="both"/>
        <w:rPr>
          <w:sz w:val="24"/>
          <w:szCs w:val="24"/>
        </w:rPr>
      </w:pPr>
      <w:r w:rsidRPr="00D966B5">
        <w:rPr>
          <w:b/>
          <w:bCs/>
          <w:sz w:val="24"/>
          <w:szCs w:val="24"/>
        </w:rPr>
        <w:t xml:space="preserve">122 W </w:t>
      </w:r>
      <w:r>
        <w:rPr>
          <w:b/>
          <w:bCs/>
          <w:sz w:val="24"/>
          <w:szCs w:val="24"/>
        </w:rPr>
        <w:t>4</w:t>
      </w:r>
      <w:r w:rsidRPr="00D966B5">
        <w:rPr>
          <w:b/>
          <w:bCs/>
          <w:sz w:val="24"/>
          <w:szCs w:val="24"/>
        </w:rPr>
        <w:t xml:space="preserve">   Administration temporelle. —</w:t>
      </w:r>
      <w:r>
        <w:rPr>
          <w:sz w:val="24"/>
          <w:szCs w:val="24"/>
        </w:rPr>
        <w:t xml:space="preserve"> </w:t>
      </w:r>
      <w:r w:rsidRPr="00D966B5">
        <w:rPr>
          <w:b/>
          <w:bCs/>
          <w:sz w:val="24"/>
          <w:szCs w:val="24"/>
        </w:rPr>
        <w:t>Comptes</w:t>
      </w:r>
      <w:r w:rsidRPr="00D966B5">
        <w:rPr>
          <w:sz w:val="24"/>
          <w:szCs w:val="24"/>
        </w:rPr>
        <w:t> </w:t>
      </w:r>
      <w:r w:rsidRPr="00D966B5">
        <w:rPr>
          <w:b/>
          <w:bCs/>
          <w:sz w:val="24"/>
          <w:szCs w:val="24"/>
        </w:rPr>
        <w:t>paroissiaux </w:t>
      </w:r>
      <w:r>
        <w:rPr>
          <w:sz w:val="24"/>
          <w:szCs w:val="24"/>
        </w:rPr>
        <w:t>: livre journal (1907-1917).</w:t>
      </w:r>
    </w:p>
    <w:p w14:paraId="660E21A5" w14:textId="16CD51B3" w:rsidR="0045116D" w:rsidRDefault="00D966B5" w:rsidP="007125C0">
      <w:pPr>
        <w:tabs>
          <w:tab w:val="left" w:pos="1635"/>
        </w:tabs>
        <w:ind w:hanging="426"/>
        <w:jc w:val="both"/>
        <w:rPr>
          <w:sz w:val="24"/>
          <w:szCs w:val="24"/>
        </w:rPr>
      </w:pPr>
      <w:r w:rsidRPr="00D966B5">
        <w:rPr>
          <w:b/>
          <w:bCs/>
          <w:sz w:val="24"/>
          <w:szCs w:val="24"/>
        </w:rPr>
        <w:t xml:space="preserve">122 W </w:t>
      </w:r>
      <w:r w:rsidR="0019471D">
        <w:rPr>
          <w:b/>
          <w:bCs/>
          <w:sz w:val="24"/>
          <w:szCs w:val="24"/>
        </w:rPr>
        <w:t>4</w:t>
      </w:r>
      <w:r w:rsidRPr="00D966B5">
        <w:rPr>
          <w:b/>
          <w:bCs/>
          <w:sz w:val="24"/>
          <w:szCs w:val="24"/>
        </w:rPr>
        <w:t xml:space="preserve">    Administration temporelle. —</w:t>
      </w:r>
      <w:r>
        <w:rPr>
          <w:sz w:val="24"/>
          <w:szCs w:val="24"/>
        </w:rPr>
        <w:t xml:space="preserve"> </w:t>
      </w:r>
      <w:r w:rsidRPr="0061418B">
        <w:rPr>
          <w:b/>
          <w:bCs/>
          <w:sz w:val="24"/>
          <w:szCs w:val="24"/>
        </w:rPr>
        <w:t>Comptes et budgets paroissiaux</w:t>
      </w:r>
      <w:r w:rsidRPr="00D966B5">
        <w:rPr>
          <w:sz w:val="24"/>
          <w:szCs w:val="24"/>
        </w:rPr>
        <w:t xml:space="preserve"> </w:t>
      </w:r>
      <w:r w:rsidR="0061418B">
        <w:rPr>
          <w:sz w:val="24"/>
          <w:szCs w:val="24"/>
        </w:rPr>
        <w:t xml:space="preserve">(1875-1876, 1886-1887, 1889, 1892-1907) ; correspondance entre le sous-préfet et la </w:t>
      </w:r>
      <w:r w:rsidR="00481B31">
        <w:rPr>
          <w:sz w:val="24"/>
          <w:szCs w:val="24"/>
        </w:rPr>
        <w:t>Fabrique</w:t>
      </w:r>
      <w:r w:rsidR="0061418B">
        <w:rPr>
          <w:sz w:val="24"/>
          <w:szCs w:val="24"/>
        </w:rPr>
        <w:t xml:space="preserve"> (1901-1902)</w:t>
      </w:r>
      <w:r w:rsidR="00E845AE">
        <w:rPr>
          <w:sz w:val="24"/>
          <w:szCs w:val="24"/>
        </w:rPr>
        <w:t>.</w:t>
      </w:r>
    </w:p>
    <w:p w14:paraId="472DA682" w14:textId="11835562" w:rsidR="0019471D" w:rsidRPr="0019471D" w:rsidRDefault="0019471D" w:rsidP="007125C0">
      <w:pPr>
        <w:tabs>
          <w:tab w:val="left" w:pos="1635"/>
        </w:tabs>
        <w:ind w:hanging="426"/>
        <w:jc w:val="both"/>
        <w:rPr>
          <w:color w:val="000000"/>
          <w:sz w:val="24"/>
          <w:szCs w:val="24"/>
        </w:rPr>
      </w:pPr>
      <w:r w:rsidRPr="00D966B5">
        <w:rPr>
          <w:b/>
          <w:bCs/>
          <w:sz w:val="24"/>
          <w:szCs w:val="24"/>
        </w:rPr>
        <w:t xml:space="preserve">122 W </w:t>
      </w:r>
      <w:r>
        <w:rPr>
          <w:b/>
          <w:bCs/>
          <w:sz w:val="24"/>
          <w:szCs w:val="24"/>
        </w:rPr>
        <w:t>4</w:t>
      </w:r>
      <w:r w:rsidRPr="00D966B5">
        <w:rPr>
          <w:b/>
          <w:bCs/>
          <w:sz w:val="24"/>
          <w:szCs w:val="24"/>
        </w:rPr>
        <w:t xml:space="preserve">    Administration temporelle. —</w:t>
      </w:r>
      <w:r>
        <w:rPr>
          <w:b/>
          <w:bCs/>
          <w:sz w:val="24"/>
          <w:szCs w:val="24"/>
        </w:rPr>
        <w:t xml:space="preserve"> </w:t>
      </w:r>
      <w:r w:rsidR="00E845AE">
        <w:rPr>
          <w:b/>
          <w:bCs/>
          <w:sz w:val="24"/>
          <w:szCs w:val="24"/>
        </w:rPr>
        <w:t xml:space="preserve">Paiement d’obsèques : </w:t>
      </w:r>
      <w:r w:rsidR="00E845AE">
        <w:rPr>
          <w:sz w:val="24"/>
          <w:szCs w:val="24"/>
        </w:rPr>
        <w:t xml:space="preserve">quittance (1906). </w:t>
      </w:r>
      <w:r w:rsidR="00E845AE" w:rsidRPr="00D966B5">
        <w:rPr>
          <w:b/>
          <w:bCs/>
          <w:sz w:val="24"/>
          <w:szCs w:val="24"/>
        </w:rPr>
        <w:t>—</w:t>
      </w:r>
      <w:r w:rsidR="00E845AE">
        <w:rPr>
          <w:b/>
          <w:bCs/>
          <w:sz w:val="24"/>
          <w:szCs w:val="24"/>
        </w:rPr>
        <w:t xml:space="preserve"> </w:t>
      </w:r>
      <w:r w:rsidR="007D43DE">
        <w:rPr>
          <w:b/>
          <w:bCs/>
          <w:sz w:val="24"/>
          <w:szCs w:val="24"/>
        </w:rPr>
        <w:t>Remboursement de dettes contractées à titre personnel</w:t>
      </w:r>
      <w:r w:rsidR="00A14390">
        <w:rPr>
          <w:b/>
          <w:bCs/>
          <w:sz w:val="24"/>
          <w:szCs w:val="24"/>
        </w:rPr>
        <w:t xml:space="preserve"> par le sacristain</w:t>
      </w:r>
      <w:r w:rsidR="007D43DE">
        <w:rPr>
          <w:b/>
          <w:bCs/>
          <w:sz w:val="24"/>
          <w:szCs w:val="24"/>
        </w:rPr>
        <w:t xml:space="preserve"> : </w:t>
      </w:r>
      <w:r w:rsidR="007D43DE">
        <w:rPr>
          <w:sz w:val="24"/>
          <w:szCs w:val="24"/>
        </w:rPr>
        <w:t xml:space="preserve">injonctions faites au trésorier de la </w:t>
      </w:r>
      <w:r w:rsidR="00481B31">
        <w:rPr>
          <w:sz w:val="24"/>
          <w:szCs w:val="24"/>
        </w:rPr>
        <w:t>Fabrique</w:t>
      </w:r>
      <w:r w:rsidR="007D43DE">
        <w:rPr>
          <w:sz w:val="24"/>
          <w:szCs w:val="24"/>
        </w:rPr>
        <w:t xml:space="preserve"> de</w:t>
      </w:r>
      <w:r w:rsidR="00A14390">
        <w:rPr>
          <w:sz w:val="24"/>
          <w:szCs w:val="24"/>
        </w:rPr>
        <w:t xml:space="preserve"> conserver ses gages </w:t>
      </w:r>
      <w:r w:rsidR="007D43DE">
        <w:rPr>
          <w:sz w:val="24"/>
          <w:szCs w:val="24"/>
        </w:rPr>
        <w:t xml:space="preserve">(1901, 1904). </w:t>
      </w:r>
      <w:r w:rsidR="007D43DE" w:rsidRPr="00D966B5">
        <w:rPr>
          <w:b/>
          <w:bCs/>
          <w:sz w:val="24"/>
          <w:szCs w:val="24"/>
        </w:rPr>
        <w:t>—</w:t>
      </w:r>
      <w:r w:rsidR="007D43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Fondation Guichard au profit de la </w:t>
      </w:r>
      <w:r w:rsidR="00481B31">
        <w:rPr>
          <w:b/>
          <w:bCs/>
          <w:sz w:val="24"/>
          <w:szCs w:val="24"/>
        </w:rPr>
        <w:t>Fabrique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lastRenderedPageBreak/>
        <w:t>inscription au bureau des hypothèques, certificats, correspondance et pièces de procédure (1888-1905).</w:t>
      </w:r>
    </w:p>
    <w:p w14:paraId="3D59B4D3" w14:textId="77777777" w:rsidR="00D84268" w:rsidRDefault="0019471D" w:rsidP="00D84268">
      <w:pPr>
        <w:tabs>
          <w:tab w:val="left" w:pos="1635"/>
        </w:tabs>
        <w:ind w:hanging="426"/>
        <w:jc w:val="both"/>
        <w:rPr>
          <w:sz w:val="24"/>
          <w:szCs w:val="24"/>
        </w:rPr>
      </w:pPr>
      <w:r w:rsidRPr="00D966B5">
        <w:rPr>
          <w:b/>
          <w:bCs/>
          <w:sz w:val="24"/>
          <w:szCs w:val="24"/>
        </w:rPr>
        <w:t xml:space="preserve">122 W </w:t>
      </w:r>
      <w:r>
        <w:rPr>
          <w:b/>
          <w:bCs/>
          <w:sz w:val="24"/>
          <w:szCs w:val="24"/>
        </w:rPr>
        <w:t>4</w:t>
      </w:r>
      <w:r w:rsidRPr="00D966B5">
        <w:rPr>
          <w:b/>
          <w:bCs/>
          <w:sz w:val="24"/>
          <w:szCs w:val="24"/>
        </w:rPr>
        <w:t xml:space="preserve">    Administration temporelle. —</w:t>
      </w:r>
      <w:r w:rsidR="00B40327">
        <w:rPr>
          <w:b/>
          <w:bCs/>
          <w:sz w:val="24"/>
          <w:szCs w:val="24"/>
        </w:rPr>
        <w:t xml:space="preserve"> Séparation de l’</w:t>
      </w:r>
      <w:r w:rsidR="00B40327">
        <w:rPr>
          <w:rFonts w:cs="Calibri"/>
          <w:b/>
          <w:bCs/>
          <w:sz w:val="24"/>
          <w:szCs w:val="24"/>
        </w:rPr>
        <w:t>É</w:t>
      </w:r>
      <w:r w:rsidR="00B40327">
        <w:rPr>
          <w:b/>
          <w:bCs/>
          <w:sz w:val="24"/>
          <w:szCs w:val="24"/>
        </w:rPr>
        <w:t>glise et de l’</w:t>
      </w:r>
      <w:r w:rsidR="00B40327">
        <w:rPr>
          <w:rFonts w:cs="Calibri"/>
          <w:b/>
          <w:bCs/>
          <w:sz w:val="24"/>
          <w:szCs w:val="24"/>
        </w:rPr>
        <w:t xml:space="preserve">État : </w:t>
      </w:r>
      <w:r w:rsidR="00B40327">
        <w:rPr>
          <w:rFonts w:cs="Calibri"/>
          <w:sz w:val="24"/>
          <w:szCs w:val="24"/>
        </w:rPr>
        <w:t>inventaire du mobilier de l’</w:t>
      </w:r>
      <w:r w:rsidR="00B40327" w:rsidRPr="00B40327">
        <w:rPr>
          <w:rFonts w:cs="Calibri"/>
          <w:sz w:val="24"/>
          <w:szCs w:val="24"/>
        </w:rPr>
        <w:t>É</w:t>
      </w:r>
      <w:r w:rsidR="00B40327">
        <w:rPr>
          <w:rFonts w:cs="Calibri"/>
          <w:sz w:val="24"/>
          <w:szCs w:val="24"/>
        </w:rPr>
        <w:t>glise (1906)</w:t>
      </w:r>
      <w:r w:rsidR="000A7B3A">
        <w:rPr>
          <w:rFonts w:cs="Calibri"/>
          <w:sz w:val="24"/>
          <w:szCs w:val="24"/>
        </w:rPr>
        <w:t> ; questionnaire adressé aux fidèles par Monseigneur Fulbert Petit</w:t>
      </w:r>
      <w:r w:rsidR="00A14390">
        <w:rPr>
          <w:rFonts w:cs="Calibri"/>
          <w:sz w:val="24"/>
          <w:szCs w:val="24"/>
        </w:rPr>
        <w:t xml:space="preserve"> le 15 novembre </w:t>
      </w:r>
      <w:proofErr w:type="gramStart"/>
      <w:r w:rsidR="00A14390">
        <w:rPr>
          <w:rFonts w:cs="Calibri"/>
          <w:sz w:val="24"/>
          <w:szCs w:val="24"/>
        </w:rPr>
        <w:t>1905</w:t>
      </w:r>
      <w:r w:rsidR="00F3740D">
        <w:rPr>
          <w:rFonts w:cs="Calibri"/>
          <w:sz w:val="24"/>
          <w:szCs w:val="24"/>
        </w:rPr>
        <w:t xml:space="preserve"> </w:t>
      </w:r>
      <w:r w:rsidR="000A7B3A">
        <w:rPr>
          <w:rFonts w:cs="Calibri"/>
          <w:sz w:val="24"/>
          <w:szCs w:val="24"/>
        </w:rPr>
        <w:t> :</w:t>
      </w:r>
      <w:proofErr w:type="gramEnd"/>
      <w:r w:rsidR="000A7B3A">
        <w:rPr>
          <w:rFonts w:cs="Calibri"/>
          <w:sz w:val="24"/>
          <w:szCs w:val="24"/>
        </w:rPr>
        <w:t xml:space="preserve"> liste des familles et personnes seules et des réponses faites (1905)</w:t>
      </w:r>
      <w:r w:rsidR="000A7B3A">
        <w:rPr>
          <w:rStyle w:val="Appelnotedebasdep"/>
          <w:rFonts w:cs="Calibri"/>
          <w:sz w:val="24"/>
          <w:szCs w:val="24"/>
        </w:rPr>
        <w:footnoteReference w:id="8"/>
      </w:r>
      <w:r w:rsidR="00B40327">
        <w:rPr>
          <w:rFonts w:cs="Calibri"/>
          <w:sz w:val="24"/>
          <w:szCs w:val="24"/>
        </w:rPr>
        <w:t>.</w:t>
      </w:r>
      <w:r w:rsidR="00B40327">
        <w:rPr>
          <w:rFonts w:cs="Calibri"/>
          <w:b/>
          <w:bCs/>
          <w:sz w:val="24"/>
          <w:szCs w:val="24"/>
        </w:rPr>
        <w:t xml:space="preserve"> </w:t>
      </w:r>
      <w:r w:rsidR="00B40327" w:rsidRPr="00D966B5">
        <w:rPr>
          <w:b/>
          <w:bCs/>
          <w:sz w:val="24"/>
          <w:szCs w:val="24"/>
        </w:rPr>
        <w:t>—</w:t>
      </w:r>
      <w:r w:rsidR="00B40327">
        <w:rPr>
          <w:b/>
          <w:bCs/>
          <w:sz w:val="24"/>
          <w:szCs w:val="24"/>
        </w:rPr>
        <w:t xml:space="preserve"> </w:t>
      </w:r>
      <w:r w:rsidR="00B40327">
        <w:rPr>
          <w:rFonts w:cs="Calibri"/>
          <w:b/>
          <w:bCs/>
          <w:sz w:val="24"/>
          <w:szCs w:val="24"/>
        </w:rPr>
        <w:t>É</w:t>
      </w:r>
      <w:r w:rsidR="00B40327">
        <w:rPr>
          <w:b/>
          <w:bCs/>
          <w:sz w:val="24"/>
          <w:szCs w:val="24"/>
        </w:rPr>
        <w:t xml:space="preserve">glise, </w:t>
      </w:r>
      <w:r w:rsidR="00B40327" w:rsidRPr="00B40327">
        <w:rPr>
          <w:b/>
          <w:bCs/>
          <w:sz w:val="24"/>
          <w:szCs w:val="24"/>
        </w:rPr>
        <w:t>fourniture et installation de trois verrières :</w:t>
      </w:r>
      <w:r w:rsidR="00B40327">
        <w:rPr>
          <w:sz w:val="24"/>
          <w:szCs w:val="24"/>
        </w:rPr>
        <w:t xml:space="preserve"> correspondance, devis, facture, délibération, approbation préfectorale, engagement du curé à payer tous les frais (1904-1905).</w:t>
      </w:r>
    </w:p>
    <w:p w14:paraId="357AD633" w14:textId="77777777" w:rsidR="00B40327" w:rsidRDefault="00B40327" w:rsidP="00D84268">
      <w:pPr>
        <w:tabs>
          <w:tab w:val="left" w:pos="1635"/>
        </w:tabs>
        <w:ind w:hanging="426"/>
        <w:jc w:val="both"/>
        <w:rPr>
          <w:bCs/>
          <w:color w:val="000000"/>
          <w:sz w:val="24"/>
          <w:szCs w:val="24"/>
        </w:rPr>
      </w:pPr>
      <w:r w:rsidRPr="0045116D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2</w:t>
      </w:r>
      <w:r w:rsidRPr="0045116D">
        <w:rPr>
          <w:b/>
          <w:color w:val="000000"/>
          <w:sz w:val="24"/>
          <w:szCs w:val="24"/>
        </w:rPr>
        <w:t xml:space="preserve">2 W </w:t>
      </w:r>
      <w:r>
        <w:rPr>
          <w:b/>
          <w:color w:val="000000"/>
          <w:sz w:val="24"/>
          <w:szCs w:val="24"/>
        </w:rPr>
        <w:t>4</w:t>
      </w:r>
      <w:r w:rsidRPr="0045116D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Vie paroissiale. —</w:t>
      </w:r>
      <w:r w:rsidR="003B2611">
        <w:rPr>
          <w:b/>
          <w:color w:val="000000"/>
          <w:sz w:val="24"/>
          <w:szCs w:val="24"/>
        </w:rPr>
        <w:t xml:space="preserve"> </w:t>
      </w:r>
      <w:r w:rsidR="00073E99" w:rsidRPr="00073E99">
        <w:rPr>
          <w:b/>
          <w:color w:val="000000"/>
          <w:sz w:val="24"/>
          <w:szCs w:val="24"/>
        </w:rPr>
        <w:t xml:space="preserve">Bulletin paroissial de Cornot et </w:t>
      </w:r>
      <w:proofErr w:type="spellStart"/>
      <w:r w:rsidR="00073E99" w:rsidRPr="00073E99">
        <w:rPr>
          <w:b/>
          <w:color w:val="000000"/>
          <w:sz w:val="24"/>
          <w:szCs w:val="24"/>
        </w:rPr>
        <w:t>Vauconcourt</w:t>
      </w:r>
      <w:proofErr w:type="spellEnd"/>
      <w:r w:rsidR="00073E99" w:rsidRPr="00073E99">
        <w:rPr>
          <w:b/>
          <w:color w:val="000000"/>
          <w:sz w:val="24"/>
          <w:szCs w:val="24"/>
        </w:rPr>
        <w:t xml:space="preserve"> </w:t>
      </w:r>
      <w:r w:rsidR="00073E99">
        <w:rPr>
          <w:bCs/>
          <w:color w:val="000000"/>
          <w:sz w:val="24"/>
          <w:szCs w:val="24"/>
        </w:rPr>
        <w:t>(janvier à décembre 1935)</w:t>
      </w:r>
      <w:r w:rsidR="00577A0F">
        <w:rPr>
          <w:rStyle w:val="Appelnotedebasdep"/>
          <w:bCs/>
          <w:color w:val="000000"/>
          <w:sz w:val="24"/>
          <w:szCs w:val="24"/>
        </w:rPr>
        <w:footnoteReference w:id="9"/>
      </w:r>
      <w:r w:rsidR="00073E99">
        <w:rPr>
          <w:bCs/>
          <w:color w:val="000000"/>
          <w:sz w:val="24"/>
          <w:szCs w:val="24"/>
        </w:rPr>
        <w:t xml:space="preserve">. </w:t>
      </w:r>
      <w:r w:rsidR="003B2611">
        <w:rPr>
          <w:b/>
          <w:color w:val="000000"/>
          <w:sz w:val="24"/>
          <w:szCs w:val="24"/>
        </w:rPr>
        <w:t xml:space="preserve">Bulletin paroissial de l’Est </w:t>
      </w:r>
      <w:r w:rsidR="00073E99">
        <w:rPr>
          <w:bCs/>
          <w:color w:val="000000"/>
          <w:sz w:val="24"/>
          <w:szCs w:val="24"/>
        </w:rPr>
        <w:t>(octobre 1936)</w:t>
      </w:r>
      <w:r w:rsidR="00577A0F">
        <w:rPr>
          <w:rStyle w:val="Appelnotedebasdep"/>
          <w:bCs/>
          <w:color w:val="000000"/>
          <w:sz w:val="24"/>
          <w:szCs w:val="24"/>
        </w:rPr>
        <w:footnoteReference w:id="10"/>
      </w:r>
      <w:r w:rsidR="00073E99">
        <w:rPr>
          <w:bCs/>
          <w:color w:val="000000"/>
          <w:sz w:val="24"/>
          <w:szCs w:val="24"/>
        </w:rPr>
        <w:t xml:space="preserve">. </w:t>
      </w:r>
      <w:r w:rsidR="000A7B3A">
        <w:rPr>
          <w:b/>
          <w:color w:val="000000"/>
          <w:sz w:val="24"/>
          <w:szCs w:val="24"/>
        </w:rPr>
        <w:t>—</w:t>
      </w:r>
      <w:r w:rsidR="00006072">
        <w:rPr>
          <w:b/>
          <w:color w:val="000000"/>
          <w:sz w:val="24"/>
          <w:szCs w:val="24"/>
        </w:rPr>
        <w:t xml:space="preserve"> Fête de l’Assomption : </w:t>
      </w:r>
      <w:r w:rsidR="00006072">
        <w:rPr>
          <w:bCs/>
          <w:color w:val="000000"/>
          <w:sz w:val="24"/>
          <w:szCs w:val="24"/>
        </w:rPr>
        <w:t xml:space="preserve">note sur l’attribution des différents ornements </w:t>
      </w:r>
      <w:r w:rsidR="007D43DE">
        <w:rPr>
          <w:bCs/>
          <w:color w:val="000000"/>
          <w:sz w:val="24"/>
          <w:szCs w:val="24"/>
        </w:rPr>
        <w:t xml:space="preserve">à porter </w:t>
      </w:r>
      <w:r w:rsidR="00006072">
        <w:rPr>
          <w:bCs/>
          <w:color w:val="000000"/>
          <w:sz w:val="24"/>
          <w:szCs w:val="24"/>
        </w:rPr>
        <w:t>(s.d.).</w:t>
      </w:r>
    </w:p>
    <w:p w14:paraId="44782A4F" w14:textId="77777777" w:rsidR="007D43DE" w:rsidRDefault="007D43DE" w:rsidP="00D84268">
      <w:pPr>
        <w:tabs>
          <w:tab w:val="left" w:pos="1635"/>
        </w:tabs>
        <w:ind w:hanging="426"/>
        <w:jc w:val="both"/>
        <w:rPr>
          <w:bCs/>
          <w:color w:val="000000"/>
          <w:sz w:val="24"/>
          <w:szCs w:val="24"/>
        </w:rPr>
      </w:pPr>
      <w:r w:rsidRPr="0045116D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2</w:t>
      </w:r>
      <w:r w:rsidRPr="0045116D">
        <w:rPr>
          <w:b/>
          <w:color w:val="000000"/>
          <w:sz w:val="24"/>
          <w:szCs w:val="24"/>
        </w:rPr>
        <w:t xml:space="preserve">2 W </w:t>
      </w:r>
      <w:r>
        <w:rPr>
          <w:b/>
          <w:color w:val="000000"/>
          <w:sz w:val="24"/>
          <w:szCs w:val="24"/>
        </w:rPr>
        <w:t>4</w:t>
      </w:r>
      <w:r w:rsidRPr="0045116D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Vie paroissiale. — Papiers privés de la famille </w:t>
      </w:r>
      <w:proofErr w:type="spellStart"/>
      <w:r>
        <w:rPr>
          <w:b/>
          <w:color w:val="000000"/>
          <w:sz w:val="24"/>
          <w:szCs w:val="24"/>
        </w:rPr>
        <w:t>Cognieux</w:t>
      </w:r>
      <w:proofErr w:type="spellEnd"/>
      <w:r>
        <w:rPr>
          <w:b/>
          <w:color w:val="000000"/>
          <w:sz w:val="24"/>
          <w:szCs w:val="24"/>
        </w:rPr>
        <w:t xml:space="preserve"> : </w:t>
      </w:r>
      <w:r>
        <w:rPr>
          <w:bCs/>
          <w:color w:val="000000"/>
          <w:sz w:val="24"/>
          <w:szCs w:val="24"/>
        </w:rPr>
        <w:t xml:space="preserve">actes </w:t>
      </w:r>
      <w:r w:rsidRPr="00084317">
        <w:rPr>
          <w:bCs/>
          <w:color w:val="000000"/>
          <w:sz w:val="24"/>
          <w:szCs w:val="24"/>
        </w:rPr>
        <w:t xml:space="preserve">d’acquisition de </w:t>
      </w:r>
      <w:proofErr w:type="spellStart"/>
      <w:r w:rsidRPr="00084317">
        <w:rPr>
          <w:bCs/>
          <w:color w:val="000000"/>
          <w:sz w:val="24"/>
          <w:szCs w:val="24"/>
        </w:rPr>
        <w:t>prés</w:t>
      </w:r>
      <w:proofErr w:type="spellEnd"/>
      <w:r w:rsidRPr="00084317">
        <w:rPr>
          <w:bCs/>
          <w:color w:val="000000"/>
          <w:sz w:val="24"/>
          <w:szCs w:val="24"/>
        </w:rPr>
        <w:t xml:space="preserve"> sis à </w:t>
      </w:r>
      <w:proofErr w:type="spellStart"/>
      <w:r w:rsidRPr="00084317">
        <w:rPr>
          <w:bCs/>
          <w:color w:val="000000"/>
          <w:sz w:val="24"/>
          <w:szCs w:val="24"/>
        </w:rPr>
        <w:t>Vellexon</w:t>
      </w:r>
      <w:proofErr w:type="spellEnd"/>
      <w:r w:rsidRPr="00084317">
        <w:rPr>
          <w:bCs/>
          <w:color w:val="000000"/>
          <w:sz w:val="24"/>
          <w:szCs w:val="24"/>
        </w:rPr>
        <w:t xml:space="preserve"> (1852, 1875).</w:t>
      </w:r>
    </w:p>
    <w:p w14:paraId="7371C084" w14:textId="77777777" w:rsidR="007B41F2" w:rsidRDefault="007B41F2" w:rsidP="00D84268">
      <w:pPr>
        <w:tabs>
          <w:tab w:val="left" w:pos="1635"/>
        </w:tabs>
        <w:ind w:hanging="426"/>
        <w:jc w:val="both"/>
        <w:rPr>
          <w:bCs/>
          <w:color w:val="000000"/>
          <w:sz w:val="24"/>
          <w:szCs w:val="24"/>
        </w:rPr>
      </w:pPr>
    </w:p>
    <w:p w14:paraId="2F44AD4C" w14:textId="77777777" w:rsidR="007B41F2" w:rsidRPr="007D43DE" w:rsidRDefault="007B41F2" w:rsidP="000369E7">
      <w:pPr>
        <w:tabs>
          <w:tab w:val="left" w:pos="1635"/>
        </w:tabs>
        <w:jc w:val="both"/>
        <w:rPr>
          <w:bCs/>
          <w:color w:val="000000"/>
          <w:sz w:val="24"/>
          <w:szCs w:val="24"/>
        </w:rPr>
      </w:pPr>
    </w:p>
    <w:p w14:paraId="50FBF2FD" w14:textId="77777777" w:rsidR="002F3164" w:rsidRPr="00DA0CC6" w:rsidRDefault="00C40FA0" w:rsidP="00DA0CC6">
      <w:pPr>
        <w:tabs>
          <w:tab w:val="left" w:pos="1635"/>
        </w:tabs>
        <w:ind w:hanging="426"/>
        <w:jc w:val="center"/>
        <w:rPr>
          <w:color w:val="000000"/>
        </w:rPr>
      </w:pPr>
      <w:r w:rsidRPr="00F81A94">
        <w:rPr>
          <w:b/>
          <w:color w:val="000000"/>
        </w:rPr>
        <w:t>********</w:t>
      </w:r>
      <w:r w:rsidRPr="008B006F">
        <w:rPr>
          <w:b/>
          <w:color w:val="000000"/>
        </w:rPr>
        <w:t>***</w:t>
      </w:r>
      <w:r w:rsidR="006B6741">
        <w:rPr>
          <w:b/>
          <w:color w:val="000000"/>
        </w:rPr>
        <w:t>********</w:t>
      </w:r>
    </w:p>
    <w:sectPr w:rsidR="002F3164" w:rsidRPr="00DA0CC6" w:rsidSect="00A76A0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9E81" w14:textId="77777777" w:rsidR="00A76A04" w:rsidRDefault="00A76A04" w:rsidP="00C40FA0">
      <w:pPr>
        <w:spacing w:after="0" w:line="240" w:lineRule="auto"/>
      </w:pPr>
      <w:r>
        <w:separator/>
      </w:r>
    </w:p>
  </w:endnote>
  <w:endnote w:type="continuationSeparator" w:id="0">
    <w:p w14:paraId="7467F490" w14:textId="77777777" w:rsidR="00A76A04" w:rsidRDefault="00A76A04" w:rsidP="00C4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1F5D" w14:textId="5F2FCDD8" w:rsidR="0011588F" w:rsidRPr="00EE579B" w:rsidRDefault="00A131B6" w:rsidP="00FB165A">
    <w:pPr>
      <w:pStyle w:val="Pieddepage"/>
      <w:tabs>
        <w:tab w:val="clear" w:pos="9072"/>
        <w:tab w:val="right" w:pos="9781"/>
      </w:tabs>
      <w:rPr>
        <w:sz w:val="18"/>
      </w:rPr>
    </w:pPr>
    <w:r>
      <w:rPr>
        <w:sz w:val="18"/>
      </w:rPr>
      <w:t xml:space="preserve">Anne-Catherine </w:t>
    </w:r>
    <w:proofErr w:type="spellStart"/>
    <w:r>
      <w:rPr>
        <w:sz w:val="18"/>
      </w:rPr>
      <w:t>Moglia</w:t>
    </w:r>
    <w:proofErr w:type="spellEnd"/>
    <w:r w:rsidR="00481B31">
      <w:rPr>
        <w:sz w:val="18"/>
      </w:rPr>
      <w:t xml:space="preserve"> – Marylise Forster</w:t>
    </w:r>
    <w:r w:rsidR="0011588F">
      <w:rPr>
        <w:sz w:val="18"/>
      </w:rPr>
      <w:tab/>
    </w:r>
    <w:r w:rsidR="0011588F">
      <w:rPr>
        <w:sz w:val="18"/>
      </w:rPr>
      <w:tab/>
    </w:r>
    <w:r>
      <w:rPr>
        <w:sz w:val="18"/>
      </w:rPr>
      <w:t>mars 2024</w:t>
    </w:r>
  </w:p>
  <w:p w14:paraId="68D8ED87" w14:textId="77777777" w:rsidR="0011588F" w:rsidRDefault="001158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D6F2" w14:textId="77777777" w:rsidR="00A76A04" w:rsidRDefault="00A76A04" w:rsidP="00C40FA0">
      <w:pPr>
        <w:spacing w:after="0" w:line="240" w:lineRule="auto"/>
      </w:pPr>
      <w:r>
        <w:separator/>
      </w:r>
    </w:p>
  </w:footnote>
  <w:footnote w:type="continuationSeparator" w:id="0">
    <w:p w14:paraId="0BDA27C0" w14:textId="77777777" w:rsidR="00A76A04" w:rsidRDefault="00A76A04" w:rsidP="00C40FA0">
      <w:pPr>
        <w:spacing w:after="0" w:line="240" w:lineRule="auto"/>
      </w:pPr>
      <w:r>
        <w:continuationSeparator/>
      </w:r>
    </w:p>
  </w:footnote>
  <w:footnote w:id="1">
    <w:p w14:paraId="2A8BAEF5" w14:textId="77777777" w:rsidR="00450313" w:rsidRDefault="00450313">
      <w:pPr>
        <w:pStyle w:val="Notedebasdepage"/>
      </w:pPr>
      <w:r>
        <w:rPr>
          <w:rStyle w:val="Appelnotedebasdep"/>
        </w:rPr>
        <w:footnoteRef/>
      </w:r>
      <w:r>
        <w:t xml:space="preserve"> Deux premiers feuillets incomplets et fragilisées, les deux feuillets suivants sont complets mais ont été lacérés.</w:t>
      </w:r>
    </w:p>
  </w:footnote>
  <w:footnote w:id="2">
    <w:p w14:paraId="4BC3C3C5" w14:textId="77777777" w:rsidR="003B07B0" w:rsidRDefault="003B07B0">
      <w:pPr>
        <w:pStyle w:val="Notedebasdepage"/>
      </w:pPr>
      <w:r>
        <w:rPr>
          <w:rStyle w:val="Appelnotedebasdep"/>
        </w:rPr>
        <w:footnoteRef/>
      </w:r>
      <w:r>
        <w:t xml:space="preserve"> Document à remettre aux Archives départementales de Haute-Saône.</w:t>
      </w:r>
    </w:p>
  </w:footnote>
  <w:footnote w:id="3">
    <w:p w14:paraId="303A4372" w14:textId="77777777" w:rsidR="00985850" w:rsidRDefault="00985850">
      <w:pPr>
        <w:pStyle w:val="Notedebasdepage"/>
      </w:pPr>
      <w:r>
        <w:rPr>
          <w:rStyle w:val="Appelnotedebasdep"/>
        </w:rPr>
        <w:footnoteRef/>
      </w:r>
      <w:r>
        <w:t xml:space="preserve"> A intégrer en série BP.</w:t>
      </w:r>
    </w:p>
  </w:footnote>
  <w:footnote w:id="4">
    <w:p w14:paraId="31711DA8" w14:textId="0A1E5FF0" w:rsidR="00481B31" w:rsidRDefault="00481B3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31B6B">
        <w:t xml:space="preserve">Marie Victor MARCELET (1864-1928), curé de </w:t>
      </w:r>
      <w:proofErr w:type="spellStart"/>
      <w:r w:rsidR="00931B6B">
        <w:t>Fouvent</w:t>
      </w:r>
      <w:proofErr w:type="spellEnd"/>
      <w:r w:rsidR="00931B6B">
        <w:t>-</w:t>
      </w:r>
      <w:proofErr w:type="spellStart"/>
      <w:r w:rsidR="00931B6B">
        <w:t>le-Haut</w:t>
      </w:r>
      <w:proofErr w:type="spellEnd"/>
      <w:r w:rsidR="00931B6B">
        <w:t xml:space="preserve"> de 1905 à 1922.</w:t>
      </w:r>
    </w:p>
  </w:footnote>
  <w:footnote w:id="5">
    <w:p w14:paraId="1C746373" w14:textId="26FDE2EA" w:rsidR="00C61C79" w:rsidRDefault="00C61C79">
      <w:pPr>
        <w:pStyle w:val="Notedebasdepage"/>
      </w:pPr>
      <w:r>
        <w:rPr>
          <w:rStyle w:val="Appelnotedebasdep"/>
        </w:rPr>
        <w:footnoteRef/>
      </w:r>
      <w:r>
        <w:t xml:space="preserve"> Il peut s’agir aussi de Bourguignon lès-La-Charité, sans certitude. Le nom du desservant n’a pas permis de localiser précisément la paroisse.</w:t>
      </w:r>
    </w:p>
  </w:footnote>
  <w:footnote w:id="6">
    <w:p w14:paraId="463A2EF3" w14:textId="77777777" w:rsidR="00A15901" w:rsidRDefault="00A1590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6A2A69">
        <w:t xml:space="preserve">Les actes concernent Vanne. Ils sont signés par le curé de Vanne jusqu’en 1907, puis périodiquement par le curé de </w:t>
      </w:r>
      <w:proofErr w:type="spellStart"/>
      <w:r w:rsidR="006A2A69">
        <w:t>Fédry</w:t>
      </w:r>
      <w:proofErr w:type="spellEnd"/>
      <w:r w:rsidR="006A2A69">
        <w:t xml:space="preserve"> ou par le curé de Ray-sur-Saône.</w:t>
      </w:r>
    </w:p>
  </w:footnote>
  <w:footnote w:id="7">
    <w:p w14:paraId="41280581" w14:textId="77777777" w:rsidR="00A52352" w:rsidRDefault="00A52352">
      <w:pPr>
        <w:pStyle w:val="Notedebasdepage"/>
      </w:pPr>
      <w:r>
        <w:rPr>
          <w:rStyle w:val="Appelnotedebasdep"/>
        </w:rPr>
        <w:footnoteRef/>
      </w:r>
      <w:r>
        <w:t xml:space="preserve"> Baptêmes et sépultures : documents fragiles.</w:t>
      </w:r>
    </w:p>
  </w:footnote>
  <w:footnote w:id="8">
    <w:p w14:paraId="37680EEA" w14:textId="77777777" w:rsidR="000A7B3A" w:rsidRDefault="000A7B3A">
      <w:pPr>
        <w:pStyle w:val="Notedebasdepage"/>
      </w:pPr>
      <w:r>
        <w:rPr>
          <w:rStyle w:val="Appelnotedebasdep"/>
        </w:rPr>
        <w:footnoteRef/>
      </w:r>
      <w:r>
        <w:t xml:space="preserve"> Malheureusement le texte du questionnaire est absent</w:t>
      </w:r>
      <w:r w:rsidR="00A350D4">
        <w:t xml:space="preserve"> et les réponses n’en révèlent pas la teneur.</w:t>
      </w:r>
    </w:p>
  </w:footnote>
  <w:footnote w:id="9">
    <w:p w14:paraId="2E10F3D0" w14:textId="77777777" w:rsidR="00577A0F" w:rsidRDefault="00577A0F">
      <w:pPr>
        <w:pStyle w:val="Notedebasdepage"/>
      </w:pPr>
      <w:r>
        <w:rPr>
          <w:rStyle w:val="Appelnotedebasdep"/>
        </w:rPr>
        <w:footnoteRef/>
      </w:r>
      <w:r>
        <w:t xml:space="preserve"> A intégrer en série BP.</w:t>
      </w:r>
    </w:p>
  </w:footnote>
  <w:footnote w:id="10">
    <w:p w14:paraId="5B662D01" w14:textId="77777777" w:rsidR="00577A0F" w:rsidRDefault="00577A0F">
      <w:pPr>
        <w:pStyle w:val="Notedebasdepage"/>
      </w:pPr>
      <w:r>
        <w:rPr>
          <w:rStyle w:val="Appelnotedebasdep"/>
        </w:rPr>
        <w:footnoteRef/>
      </w:r>
      <w:r>
        <w:t xml:space="preserve"> A intégrer en série BP.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8667" w14:textId="5C484FDE" w:rsidR="00A131B6" w:rsidRDefault="00000000" w:rsidP="00A131B6">
    <w:pPr>
      <w:tabs>
        <w:tab w:val="left" w:pos="9781"/>
      </w:tabs>
      <w:spacing w:after="0" w:line="240" w:lineRule="auto"/>
      <w:ind w:left="6946" w:right="-567" w:hanging="7513"/>
      <w:rPr>
        <w:b/>
        <w:sz w:val="16"/>
        <w:szCs w:val="28"/>
      </w:rPr>
    </w:pPr>
    <w:sdt>
      <w:sdtPr>
        <w:rPr>
          <w:b/>
          <w:sz w:val="18"/>
          <w:szCs w:val="28"/>
        </w:rPr>
        <w:id w:val="11826392"/>
        <w:docPartObj>
          <w:docPartGallery w:val="Page Numbers (Margins)"/>
          <w:docPartUnique/>
        </w:docPartObj>
      </w:sdtPr>
      <w:sdtContent>
        <w:r w:rsidR="0011588F">
          <w:rPr>
            <w:b/>
            <w:noProof/>
            <w:sz w:val="1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3717695" wp14:editId="32DEDB3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7550" cy="329565"/>
                  <wp:effectExtent l="1905" t="0" r="63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8448F" w14:textId="77777777" w:rsidR="0011588F" w:rsidRDefault="0011588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974C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717695" id="Rectangle 1" o:spid="_x0000_s1026" style="position:absolute;left:0;text-align:left;margin-left:5.3pt;margin-top:0;width:56.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D8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dr1cr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" o:allowincell="f" stroked="f">
                  <v:textbox>
                    <w:txbxContent>
                      <w:p w14:paraId="2628448F" w14:textId="77777777" w:rsidR="0011588F" w:rsidRDefault="0011588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974CE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588F">
      <w:rPr>
        <w:b/>
        <w:sz w:val="18"/>
        <w:szCs w:val="28"/>
      </w:rPr>
      <w:t xml:space="preserve">Diocèse de Besançon - Archives Historiques                                                          </w:t>
    </w:r>
    <w:r w:rsidR="0011588F">
      <w:rPr>
        <w:b/>
        <w:sz w:val="18"/>
        <w:szCs w:val="28"/>
      </w:rPr>
      <w:tab/>
    </w:r>
    <w:r w:rsidR="0011588F" w:rsidRPr="0001461E">
      <w:rPr>
        <w:b/>
        <w:sz w:val="16"/>
        <w:szCs w:val="28"/>
      </w:rPr>
      <w:t xml:space="preserve">Archives </w:t>
    </w:r>
    <w:r w:rsidR="007B41F2">
      <w:rPr>
        <w:b/>
        <w:sz w:val="16"/>
        <w:szCs w:val="28"/>
      </w:rPr>
      <w:t>provenant des paroisses</w:t>
    </w:r>
    <w:r w:rsidR="0011588F">
      <w:rPr>
        <w:b/>
        <w:sz w:val="16"/>
        <w:szCs w:val="28"/>
      </w:rPr>
      <w:t xml:space="preserve"> de </w:t>
    </w:r>
    <w:r w:rsidR="00A131B6">
      <w:rPr>
        <w:b/>
        <w:sz w:val="16"/>
        <w:szCs w:val="28"/>
      </w:rPr>
      <w:t>Dampierre</w:t>
    </w:r>
    <w:r w:rsidR="009465C6">
      <w:rPr>
        <w:b/>
        <w:sz w:val="16"/>
        <w:szCs w:val="28"/>
      </w:rPr>
      <w:t>, Fresne-V., Champlitte et Pesmes</w:t>
    </w:r>
    <w:r w:rsidR="007B41F2">
      <w:rPr>
        <w:b/>
        <w:sz w:val="16"/>
        <w:szCs w:val="28"/>
      </w:rPr>
      <w:t xml:space="preserve"> </w:t>
    </w:r>
    <w:r w:rsidR="00A131B6">
      <w:rPr>
        <w:b/>
        <w:sz w:val="16"/>
        <w:szCs w:val="28"/>
      </w:rPr>
      <w:t>entre 2019 et 202</w:t>
    </w:r>
    <w:r w:rsidR="00D12CE7">
      <w:rPr>
        <w:b/>
        <w:sz w:val="16"/>
        <w:szCs w:val="28"/>
      </w:rPr>
      <w:t>3</w:t>
    </w:r>
    <w:r w:rsidR="00A131B6">
      <w:rPr>
        <w:b/>
        <w:sz w:val="16"/>
        <w:szCs w:val="28"/>
      </w:rPr>
      <w:t>.</w:t>
    </w:r>
  </w:p>
  <w:p w14:paraId="0D3ECD00" w14:textId="77777777" w:rsidR="0011588F" w:rsidRPr="003C2445" w:rsidRDefault="0011588F" w:rsidP="00227130">
    <w:pPr>
      <w:tabs>
        <w:tab w:val="left" w:pos="9781"/>
      </w:tabs>
      <w:spacing w:after="0" w:line="240" w:lineRule="auto"/>
      <w:ind w:left="6946" w:right="-567" w:hanging="7513"/>
      <w:rPr>
        <w:b/>
        <w:sz w:val="16"/>
        <w:szCs w:val="28"/>
      </w:rPr>
    </w:pPr>
    <w:r>
      <w:rPr>
        <w:b/>
        <w:sz w:val="16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B6"/>
    <w:rsid w:val="00006072"/>
    <w:rsid w:val="00007E4D"/>
    <w:rsid w:val="00011AED"/>
    <w:rsid w:val="000169FC"/>
    <w:rsid w:val="000337E2"/>
    <w:rsid w:val="000369E7"/>
    <w:rsid w:val="00036E6C"/>
    <w:rsid w:val="00041E09"/>
    <w:rsid w:val="00065D8A"/>
    <w:rsid w:val="00067D3F"/>
    <w:rsid w:val="00073D8C"/>
    <w:rsid w:val="00073E99"/>
    <w:rsid w:val="00084317"/>
    <w:rsid w:val="00087B06"/>
    <w:rsid w:val="00091FAB"/>
    <w:rsid w:val="00094162"/>
    <w:rsid w:val="000966BA"/>
    <w:rsid w:val="000A32AA"/>
    <w:rsid w:val="000A58EB"/>
    <w:rsid w:val="000A7B3A"/>
    <w:rsid w:val="000C1D61"/>
    <w:rsid w:val="000F17FE"/>
    <w:rsid w:val="0011588F"/>
    <w:rsid w:val="001211E7"/>
    <w:rsid w:val="001317F4"/>
    <w:rsid w:val="00173ED2"/>
    <w:rsid w:val="0017485E"/>
    <w:rsid w:val="0019471D"/>
    <w:rsid w:val="001C38A8"/>
    <w:rsid w:val="001C6C9C"/>
    <w:rsid w:val="001D16C8"/>
    <w:rsid w:val="001E0692"/>
    <w:rsid w:val="001E0CB2"/>
    <w:rsid w:val="001E2AFE"/>
    <w:rsid w:val="001F573E"/>
    <w:rsid w:val="00223694"/>
    <w:rsid w:val="00227130"/>
    <w:rsid w:val="0022794A"/>
    <w:rsid w:val="00237F74"/>
    <w:rsid w:val="0024206C"/>
    <w:rsid w:val="00246E7E"/>
    <w:rsid w:val="002543DC"/>
    <w:rsid w:val="00270727"/>
    <w:rsid w:val="00272B93"/>
    <w:rsid w:val="002912BF"/>
    <w:rsid w:val="002971CE"/>
    <w:rsid w:val="002A48A8"/>
    <w:rsid w:val="002A5FA5"/>
    <w:rsid w:val="002E7D16"/>
    <w:rsid w:val="002F3164"/>
    <w:rsid w:val="002F7AC4"/>
    <w:rsid w:val="003051D9"/>
    <w:rsid w:val="00335BD4"/>
    <w:rsid w:val="0034210C"/>
    <w:rsid w:val="003620B2"/>
    <w:rsid w:val="00363283"/>
    <w:rsid w:val="003A0026"/>
    <w:rsid w:val="003A1D6A"/>
    <w:rsid w:val="003A4C6F"/>
    <w:rsid w:val="003B07B0"/>
    <w:rsid w:val="003B2611"/>
    <w:rsid w:val="003C188B"/>
    <w:rsid w:val="003C7440"/>
    <w:rsid w:val="003E5E8C"/>
    <w:rsid w:val="003F5EE9"/>
    <w:rsid w:val="00402165"/>
    <w:rsid w:val="004054D7"/>
    <w:rsid w:val="004058C5"/>
    <w:rsid w:val="00413E12"/>
    <w:rsid w:val="00417440"/>
    <w:rsid w:val="00432370"/>
    <w:rsid w:val="004467B4"/>
    <w:rsid w:val="00450313"/>
    <w:rsid w:val="0045116D"/>
    <w:rsid w:val="00457A30"/>
    <w:rsid w:val="0046154E"/>
    <w:rsid w:val="004730B2"/>
    <w:rsid w:val="00481B31"/>
    <w:rsid w:val="004903C4"/>
    <w:rsid w:val="00490F43"/>
    <w:rsid w:val="004A3097"/>
    <w:rsid w:val="004B2E59"/>
    <w:rsid w:val="004B3691"/>
    <w:rsid w:val="004C10EF"/>
    <w:rsid w:val="004E1378"/>
    <w:rsid w:val="004E1660"/>
    <w:rsid w:val="004E2B4D"/>
    <w:rsid w:val="00505724"/>
    <w:rsid w:val="00515575"/>
    <w:rsid w:val="005747A5"/>
    <w:rsid w:val="00577675"/>
    <w:rsid w:val="00577A0F"/>
    <w:rsid w:val="00591DFC"/>
    <w:rsid w:val="00591E8F"/>
    <w:rsid w:val="00593564"/>
    <w:rsid w:val="005971AA"/>
    <w:rsid w:val="005B0DF0"/>
    <w:rsid w:val="005B4411"/>
    <w:rsid w:val="005C7A0F"/>
    <w:rsid w:val="005D53D8"/>
    <w:rsid w:val="005D7135"/>
    <w:rsid w:val="005D72D1"/>
    <w:rsid w:val="005F1227"/>
    <w:rsid w:val="005F3CFD"/>
    <w:rsid w:val="005F7EF3"/>
    <w:rsid w:val="0060459F"/>
    <w:rsid w:val="00604993"/>
    <w:rsid w:val="00604DBD"/>
    <w:rsid w:val="006129D1"/>
    <w:rsid w:val="0061323E"/>
    <w:rsid w:val="0061418B"/>
    <w:rsid w:val="00624F5C"/>
    <w:rsid w:val="00652873"/>
    <w:rsid w:val="00660606"/>
    <w:rsid w:val="0066268E"/>
    <w:rsid w:val="006710C5"/>
    <w:rsid w:val="006938A2"/>
    <w:rsid w:val="00696C7F"/>
    <w:rsid w:val="006A1ABF"/>
    <w:rsid w:val="006A2A69"/>
    <w:rsid w:val="006A4D6D"/>
    <w:rsid w:val="006A732E"/>
    <w:rsid w:val="006A7B00"/>
    <w:rsid w:val="006B6741"/>
    <w:rsid w:val="006C0DF7"/>
    <w:rsid w:val="006C6A98"/>
    <w:rsid w:val="006D27A9"/>
    <w:rsid w:val="006E2083"/>
    <w:rsid w:val="006F03D1"/>
    <w:rsid w:val="006F43F1"/>
    <w:rsid w:val="007125C0"/>
    <w:rsid w:val="00723F00"/>
    <w:rsid w:val="007464CB"/>
    <w:rsid w:val="007576E9"/>
    <w:rsid w:val="00761056"/>
    <w:rsid w:val="00781248"/>
    <w:rsid w:val="0079075B"/>
    <w:rsid w:val="007A6B02"/>
    <w:rsid w:val="007B41F2"/>
    <w:rsid w:val="007C6148"/>
    <w:rsid w:val="007D43DE"/>
    <w:rsid w:val="007D77BF"/>
    <w:rsid w:val="007F1E78"/>
    <w:rsid w:val="007F60D6"/>
    <w:rsid w:val="00816B02"/>
    <w:rsid w:val="00830C71"/>
    <w:rsid w:val="00850DBB"/>
    <w:rsid w:val="00851DFE"/>
    <w:rsid w:val="008545A6"/>
    <w:rsid w:val="00880F5E"/>
    <w:rsid w:val="00882CD9"/>
    <w:rsid w:val="0088716D"/>
    <w:rsid w:val="008A11AE"/>
    <w:rsid w:val="008D5D08"/>
    <w:rsid w:val="008E12AE"/>
    <w:rsid w:val="008E4D50"/>
    <w:rsid w:val="008E66D5"/>
    <w:rsid w:val="008E6ADC"/>
    <w:rsid w:val="0091305F"/>
    <w:rsid w:val="00920FBE"/>
    <w:rsid w:val="00925265"/>
    <w:rsid w:val="00931B6B"/>
    <w:rsid w:val="009465C6"/>
    <w:rsid w:val="00955CC1"/>
    <w:rsid w:val="009600E4"/>
    <w:rsid w:val="00975772"/>
    <w:rsid w:val="00985850"/>
    <w:rsid w:val="009B085A"/>
    <w:rsid w:val="009C11CF"/>
    <w:rsid w:val="009C1208"/>
    <w:rsid w:val="009C30BF"/>
    <w:rsid w:val="009D4071"/>
    <w:rsid w:val="009E25A1"/>
    <w:rsid w:val="009F7676"/>
    <w:rsid w:val="00A131B6"/>
    <w:rsid w:val="00A140C3"/>
    <w:rsid w:val="00A14390"/>
    <w:rsid w:val="00A15901"/>
    <w:rsid w:val="00A350D4"/>
    <w:rsid w:val="00A52352"/>
    <w:rsid w:val="00A76A04"/>
    <w:rsid w:val="00A95439"/>
    <w:rsid w:val="00AA7CF6"/>
    <w:rsid w:val="00AC6050"/>
    <w:rsid w:val="00AD1BC5"/>
    <w:rsid w:val="00AE57BA"/>
    <w:rsid w:val="00AF20B2"/>
    <w:rsid w:val="00AF2AA2"/>
    <w:rsid w:val="00B20D8A"/>
    <w:rsid w:val="00B30759"/>
    <w:rsid w:val="00B33408"/>
    <w:rsid w:val="00B34279"/>
    <w:rsid w:val="00B40327"/>
    <w:rsid w:val="00B5721F"/>
    <w:rsid w:val="00B63A8C"/>
    <w:rsid w:val="00B82463"/>
    <w:rsid w:val="00B82D84"/>
    <w:rsid w:val="00B9196E"/>
    <w:rsid w:val="00B93228"/>
    <w:rsid w:val="00BA2A2D"/>
    <w:rsid w:val="00BC3ACC"/>
    <w:rsid w:val="00BC7E14"/>
    <w:rsid w:val="00BD42B1"/>
    <w:rsid w:val="00BF061A"/>
    <w:rsid w:val="00C01F69"/>
    <w:rsid w:val="00C16A2C"/>
    <w:rsid w:val="00C23E0D"/>
    <w:rsid w:val="00C40FA0"/>
    <w:rsid w:val="00C61C79"/>
    <w:rsid w:val="00C642F3"/>
    <w:rsid w:val="00C82252"/>
    <w:rsid w:val="00C8715B"/>
    <w:rsid w:val="00C8735C"/>
    <w:rsid w:val="00C974CE"/>
    <w:rsid w:val="00CA16A7"/>
    <w:rsid w:val="00CA5FFE"/>
    <w:rsid w:val="00CA728B"/>
    <w:rsid w:val="00CB0F1E"/>
    <w:rsid w:val="00CB30BD"/>
    <w:rsid w:val="00CC0390"/>
    <w:rsid w:val="00CC3A5F"/>
    <w:rsid w:val="00CE62AB"/>
    <w:rsid w:val="00CF1AE4"/>
    <w:rsid w:val="00D120B6"/>
    <w:rsid w:val="00D12CE7"/>
    <w:rsid w:val="00D166A6"/>
    <w:rsid w:val="00D35EAA"/>
    <w:rsid w:val="00D43565"/>
    <w:rsid w:val="00D84268"/>
    <w:rsid w:val="00D966B5"/>
    <w:rsid w:val="00DA0CC6"/>
    <w:rsid w:val="00DA4DFC"/>
    <w:rsid w:val="00DB07A3"/>
    <w:rsid w:val="00DC0334"/>
    <w:rsid w:val="00DD3439"/>
    <w:rsid w:val="00DE546A"/>
    <w:rsid w:val="00DE5637"/>
    <w:rsid w:val="00DF573C"/>
    <w:rsid w:val="00DF64E5"/>
    <w:rsid w:val="00E017B3"/>
    <w:rsid w:val="00E1431F"/>
    <w:rsid w:val="00E145BA"/>
    <w:rsid w:val="00E26085"/>
    <w:rsid w:val="00E2678C"/>
    <w:rsid w:val="00E375DB"/>
    <w:rsid w:val="00E47C2D"/>
    <w:rsid w:val="00E56440"/>
    <w:rsid w:val="00E603CC"/>
    <w:rsid w:val="00E633B8"/>
    <w:rsid w:val="00E6731D"/>
    <w:rsid w:val="00E74EFF"/>
    <w:rsid w:val="00E75607"/>
    <w:rsid w:val="00E845AE"/>
    <w:rsid w:val="00E86227"/>
    <w:rsid w:val="00E86936"/>
    <w:rsid w:val="00EA4E94"/>
    <w:rsid w:val="00EC6EC0"/>
    <w:rsid w:val="00ED4E38"/>
    <w:rsid w:val="00EE1C24"/>
    <w:rsid w:val="00EE715A"/>
    <w:rsid w:val="00EF0F53"/>
    <w:rsid w:val="00F15A15"/>
    <w:rsid w:val="00F17932"/>
    <w:rsid w:val="00F26CC1"/>
    <w:rsid w:val="00F329CA"/>
    <w:rsid w:val="00F350F1"/>
    <w:rsid w:val="00F3740D"/>
    <w:rsid w:val="00F43FF0"/>
    <w:rsid w:val="00F57A54"/>
    <w:rsid w:val="00F57AD3"/>
    <w:rsid w:val="00F61E39"/>
    <w:rsid w:val="00F67697"/>
    <w:rsid w:val="00F67EB9"/>
    <w:rsid w:val="00F8076D"/>
    <w:rsid w:val="00F948D5"/>
    <w:rsid w:val="00F95608"/>
    <w:rsid w:val="00FA4CD1"/>
    <w:rsid w:val="00FB165A"/>
    <w:rsid w:val="00FF14AA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0DD0"/>
  <w15:docId w15:val="{649D7FCB-41AA-A642-BFC2-D20E01D4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C1"/>
    <w:pPr>
      <w:spacing w:after="200"/>
      <w:jc w:val="left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40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1D61"/>
    <w:pPr>
      <w:keepNext/>
      <w:tabs>
        <w:tab w:val="left" w:pos="1635"/>
      </w:tabs>
      <w:jc w:val="center"/>
      <w:outlineLvl w:val="1"/>
    </w:pPr>
    <w:rPr>
      <w:b/>
      <w:color w:val="000000"/>
      <w:sz w:val="28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3E12"/>
    <w:pPr>
      <w:keepNext/>
      <w:tabs>
        <w:tab w:val="left" w:pos="1635"/>
      </w:tabs>
      <w:ind w:hanging="426"/>
      <w:jc w:val="center"/>
      <w:outlineLvl w:val="2"/>
    </w:pPr>
    <w:rPr>
      <w:b/>
      <w:color w:val="000000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E2AFE"/>
    <w:pPr>
      <w:keepNext/>
      <w:tabs>
        <w:tab w:val="left" w:pos="1635"/>
      </w:tabs>
      <w:ind w:left="142" w:hanging="426"/>
      <w:jc w:val="center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F1227"/>
    <w:pPr>
      <w:keepNext/>
      <w:ind w:hanging="426"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317F4"/>
    <w:pPr>
      <w:keepNext/>
      <w:ind w:hanging="426"/>
      <w:jc w:val="center"/>
      <w:outlineLvl w:val="5"/>
    </w:pPr>
    <w:rPr>
      <w:b/>
      <w:color w:val="00000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129D1"/>
    <w:pPr>
      <w:keepNext/>
      <w:tabs>
        <w:tab w:val="left" w:pos="1635"/>
      </w:tabs>
      <w:ind w:left="142" w:hanging="426"/>
      <w:jc w:val="center"/>
      <w:outlineLvl w:val="6"/>
    </w:pPr>
    <w:rPr>
      <w:b/>
      <w:color w:val="000000"/>
      <w:sz w:val="28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E57BA"/>
    <w:pPr>
      <w:keepNext/>
      <w:tabs>
        <w:tab w:val="left" w:pos="1635"/>
      </w:tabs>
      <w:ind w:hanging="284"/>
      <w:jc w:val="center"/>
      <w:outlineLvl w:val="7"/>
    </w:pPr>
    <w:rPr>
      <w:b/>
      <w:color w:val="000000"/>
      <w:sz w:val="28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F1AE4"/>
    <w:pPr>
      <w:keepNext/>
      <w:jc w:val="center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0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C4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FA0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C4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FA0"/>
    <w:rPr>
      <w:rFonts w:ascii="Calibri" w:eastAsia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0C1D61"/>
    <w:rPr>
      <w:rFonts w:ascii="Calibri" w:eastAsia="Calibri" w:hAnsi="Calibri" w:cs="Times New Roman"/>
      <w:b/>
      <w:color w:val="000000"/>
      <w:sz w:val="28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16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165A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165A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413E12"/>
    <w:rPr>
      <w:rFonts w:ascii="Calibri" w:eastAsia="Calibri" w:hAnsi="Calibri" w:cs="Times New Roman"/>
      <w:b/>
      <w:color w:val="000000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E2AFE"/>
    <w:rPr>
      <w:rFonts w:ascii="Calibri" w:eastAsia="Calibri" w:hAnsi="Calibri" w:cs="Times New Roman"/>
      <w:b/>
      <w:color w:val="000000"/>
    </w:rPr>
  </w:style>
  <w:style w:type="character" w:customStyle="1" w:styleId="Titre5Car">
    <w:name w:val="Titre 5 Car"/>
    <w:basedOn w:val="Policepardfaut"/>
    <w:link w:val="Titre5"/>
    <w:uiPriority w:val="9"/>
    <w:rsid w:val="005F1227"/>
    <w:rPr>
      <w:rFonts w:ascii="Calibri" w:eastAsia="Calibri" w:hAnsi="Calibri" w:cs="Times New Roman"/>
      <w:b/>
      <w:sz w:val="28"/>
    </w:rPr>
  </w:style>
  <w:style w:type="character" w:customStyle="1" w:styleId="Titre6Car">
    <w:name w:val="Titre 6 Car"/>
    <w:basedOn w:val="Policepardfaut"/>
    <w:link w:val="Titre6"/>
    <w:uiPriority w:val="9"/>
    <w:rsid w:val="001317F4"/>
    <w:rPr>
      <w:rFonts w:ascii="Calibri" w:eastAsia="Calibri" w:hAnsi="Calibri" w:cs="Times New Roman"/>
      <w:b/>
      <w:color w:val="00000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6129D1"/>
    <w:rPr>
      <w:rFonts w:ascii="Calibri" w:eastAsia="Calibri" w:hAnsi="Calibri" w:cs="Times New Roman"/>
      <w:b/>
      <w:color w:val="000000"/>
      <w:sz w:val="28"/>
    </w:rPr>
  </w:style>
  <w:style w:type="character" w:customStyle="1" w:styleId="Titre8Car">
    <w:name w:val="Titre 8 Car"/>
    <w:basedOn w:val="Policepardfaut"/>
    <w:link w:val="Titre8"/>
    <w:uiPriority w:val="9"/>
    <w:rsid w:val="00AE57BA"/>
    <w:rPr>
      <w:rFonts w:ascii="Calibri" w:eastAsia="Calibri" w:hAnsi="Calibri" w:cs="Times New Roman"/>
      <w:b/>
      <w:color w:val="000000"/>
      <w:sz w:val="28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95608"/>
    <w:pPr>
      <w:ind w:hanging="426"/>
      <w:jc w:val="both"/>
    </w:pPr>
    <w:rPr>
      <w:color w:val="000000"/>
      <w:sz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95608"/>
    <w:rPr>
      <w:rFonts w:ascii="Calibri" w:eastAsia="Calibri" w:hAnsi="Calibri" w:cs="Times New Roman"/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1AE"/>
    <w:rPr>
      <w:rFonts w:ascii="Tahoma" w:eastAsia="Calibri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rsid w:val="00CF1AE4"/>
    <w:rPr>
      <w:rFonts w:ascii="Calibri" w:eastAsia="Calibri" w:hAnsi="Calibri" w:cs="Times New Roman"/>
      <w:b/>
      <w:sz w:val="28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34210C"/>
    <w:pPr>
      <w:ind w:hanging="426"/>
      <w:jc w:val="both"/>
    </w:pPr>
    <w:rPr>
      <w:b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4210C"/>
    <w:rPr>
      <w:rFonts w:ascii="Calibri" w:eastAsia="Calibri" w:hAnsi="Calibri" w:cs="Times New Roman"/>
      <w:b/>
      <w:sz w:val="24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7C6148"/>
    <w:pPr>
      <w:ind w:hanging="426"/>
    </w:pPr>
    <w:rPr>
      <w:b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C6148"/>
    <w:rPr>
      <w:rFonts w:ascii="Calibri" w:eastAsia="Calibri" w:hAnsi="Calibri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E13A-6CEC-A14F-8C2D-B3F12E2C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ANNE-CATHERINE</dc:creator>
  <cp:lastModifiedBy>Marylise Forster</cp:lastModifiedBy>
  <cp:revision>25</cp:revision>
  <cp:lastPrinted>2024-03-25T14:25:00Z</cp:lastPrinted>
  <dcterms:created xsi:type="dcterms:W3CDTF">2024-03-05T09:11:00Z</dcterms:created>
  <dcterms:modified xsi:type="dcterms:W3CDTF">2024-03-25T14:38:00Z</dcterms:modified>
</cp:coreProperties>
</file>